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"/>
        <w:gridCol w:w="5090"/>
        <w:gridCol w:w="1404"/>
        <w:gridCol w:w="1346"/>
        <w:gridCol w:w="1300"/>
        <w:gridCol w:w="1504"/>
      </w:tblGrid>
      <w:tr w:rsidR="00937F1A">
        <w:trPr>
          <w:trHeight w:val="1725"/>
        </w:trPr>
        <w:tc>
          <w:tcPr>
            <w:tcW w:w="11040" w:type="dxa"/>
            <w:gridSpan w:val="6"/>
            <w:tcBorders>
              <w:top w:val="nil"/>
            </w:tcBorders>
          </w:tcPr>
          <w:p w:rsidR="00937F1A" w:rsidRPr="00C003EE" w:rsidRDefault="00C003EE" w:rsidP="00C003EE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E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73893</wp:posOffset>
                  </wp:positionH>
                  <wp:positionV relativeFrom="paragraph">
                    <wp:posOffset>-13550</wp:posOffset>
                  </wp:positionV>
                  <wp:extent cx="1430503" cy="897571"/>
                  <wp:effectExtent l="0" t="0" r="0" b="0"/>
                  <wp:wrapNone/>
                  <wp:docPr id="1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503" cy="89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0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JYOTIRGAMYA ENTERPRISES LIMITED</w:t>
            </w:r>
          </w:p>
          <w:p w:rsidR="005A7BC4" w:rsidRPr="00C003EE" w:rsidRDefault="00C003EE" w:rsidP="00C003EE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</w:pPr>
            <w:r w:rsidRPr="00C003E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-88791</wp:posOffset>
                  </wp:positionH>
                  <wp:positionV relativeFrom="paragraph">
                    <wp:posOffset>-2161349</wp:posOffset>
                  </wp:positionV>
                  <wp:extent cx="1430503" cy="897570"/>
                  <wp:effectExtent l="0" t="0" r="0" b="0"/>
                  <wp:wrapNone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0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Regd. Office: </w:t>
            </w:r>
            <w:r w:rsidRPr="00C003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Office No. 3, IInd Floor, P-37/38, Gomti Complex,</w:t>
            </w:r>
          </w:p>
          <w:p w:rsidR="005A7BC4" w:rsidRPr="00C003EE" w:rsidRDefault="00C003EE" w:rsidP="00C003EE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</w:pPr>
            <w:r w:rsidRPr="00C003E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-88791</wp:posOffset>
                  </wp:positionH>
                  <wp:positionV relativeFrom="paragraph">
                    <wp:posOffset>-2322004</wp:posOffset>
                  </wp:positionV>
                  <wp:extent cx="1430503" cy="897570"/>
                  <wp:effectExtent l="0" t="0" r="0" b="0"/>
                  <wp:wrapNone/>
                  <wp:docPr id="1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03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Pandav Nagar, Mayur Vihar, Phase-1</w:t>
            </w:r>
          </w:p>
          <w:p w:rsidR="005A7BC4" w:rsidRPr="00C003EE" w:rsidRDefault="00C003EE" w:rsidP="00C003EE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C003EE">
              <w:rPr>
                <w:rFonts w:ascii="Times New Roman" w:hAnsi="Times New Roman" w:cs="Times New Roman"/>
                <w:w w:val="115"/>
                <w:sz w:val="20"/>
                <w:szCs w:val="20"/>
              </w:rPr>
              <w:t>East Delhi-110091</w:t>
            </w:r>
          </w:p>
          <w:p w:rsidR="005A7BC4" w:rsidRPr="00C003EE" w:rsidRDefault="00C003EE" w:rsidP="00C003EE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</w:pPr>
            <w:r w:rsidRPr="00C003EE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 xml:space="preserve">CIN: </w:t>
            </w:r>
            <w:r w:rsidRPr="00C003EE">
              <w:rPr>
                <w:rFonts w:ascii="Times New Roman" w:hAnsi="Times New Roman" w:cs="Times New Roman"/>
                <w:w w:val="115"/>
                <w:sz w:val="20"/>
                <w:szCs w:val="20"/>
              </w:rPr>
              <w:t>L24100DL1986PLC234423</w:t>
            </w:r>
          </w:p>
          <w:p w:rsidR="005A7BC4" w:rsidRPr="00C003EE" w:rsidRDefault="00C003EE" w:rsidP="00C003EE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00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Ph:</w:t>
            </w:r>
            <w:r w:rsidRPr="00C003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+91-9205562494, </w:t>
            </w:r>
            <w:r w:rsidRPr="00C00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Email:</w:t>
            </w:r>
            <w:r w:rsidRPr="00C003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hyperlink r:id="rId8" w:history="1">
              <w:r w:rsidRPr="007F5CEA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IN"/>
                </w:rPr>
                <w:t>jyotirgamyaenterprises@gmail.com</w:t>
              </w:r>
            </w:hyperlink>
          </w:p>
          <w:p w:rsidR="00C003EE" w:rsidRDefault="00087695" w:rsidP="00C003EE">
            <w:pPr>
              <w:pStyle w:val="TableParagraph"/>
              <w:pBdr>
                <w:bottom w:val="single" w:sz="12" w:space="1" w:color="auto"/>
              </w:pBdr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>
              <w:r w:rsidR="00C003EE" w:rsidRPr="007F5CEA"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n-IN"/>
                </w:rPr>
                <w:t>Website</w:t>
              </w:r>
              <w:r w:rsidR="00C003EE" w:rsidRPr="007F5CEA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en-IN"/>
                </w:rPr>
                <w:t>- www.jeltrade.com</w:t>
              </w:r>
            </w:hyperlink>
          </w:p>
          <w:p w:rsidR="007F5CEA" w:rsidRDefault="007F5CEA" w:rsidP="00C003EE">
            <w:pPr>
              <w:pStyle w:val="TableParagraph"/>
              <w:ind w:left="112"/>
              <w:jc w:val="center"/>
              <w:rPr>
                <w:b/>
                <w:w w:val="115"/>
                <w:sz w:val="14"/>
              </w:rPr>
            </w:pPr>
          </w:p>
          <w:p w:rsidR="00937F1A" w:rsidRPr="005A7BC4" w:rsidRDefault="005A7BC4">
            <w:pPr>
              <w:pStyle w:val="TableParagraph"/>
              <w:ind w:left="112"/>
              <w:rPr>
                <w:b/>
                <w:sz w:val="14"/>
              </w:rPr>
            </w:pPr>
            <w:r w:rsidRPr="005A7BC4">
              <w:rPr>
                <w:b/>
                <w:w w:val="115"/>
                <w:sz w:val="14"/>
              </w:rPr>
              <w:t>Statement Of Unaudited Standalone Financial Results For The Quarter Ended</w:t>
            </w:r>
            <w:r w:rsidR="003959F1" w:rsidRPr="005A7BC4">
              <w:rPr>
                <w:b/>
                <w:w w:val="115"/>
                <w:sz w:val="14"/>
              </w:rPr>
              <w:t xml:space="preserve"> 31st December, 2018</w:t>
            </w:r>
          </w:p>
          <w:p w:rsidR="00937F1A" w:rsidRDefault="003959F1">
            <w:pPr>
              <w:pStyle w:val="TableParagraph"/>
              <w:spacing w:before="29" w:line="154" w:lineRule="exact"/>
              <w:ind w:right="10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Amount (in Rs.)</w:t>
            </w:r>
          </w:p>
        </w:tc>
      </w:tr>
      <w:tr w:rsidR="00937F1A">
        <w:trPr>
          <w:trHeight w:val="693"/>
        </w:trPr>
        <w:tc>
          <w:tcPr>
            <w:tcW w:w="396" w:type="dxa"/>
            <w:vMerge w:val="restart"/>
          </w:tcPr>
          <w:p w:rsidR="00937F1A" w:rsidRDefault="003959F1">
            <w:pPr>
              <w:pStyle w:val="TableParagraph"/>
              <w:spacing w:line="157" w:lineRule="exact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Sl.</w:t>
            </w:r>
          </w:p>
          <w:p w:rsidR="00937F1A" w:rsidRDefault="003959F1">
            <w:pPr>
              <w:pStyle w:val="TableParagraph"/>
              <w:spacing w:before="12"/>
              <w:ind w:left="74"/>
              <w:rPr>
                <w:sz w:val="13"/>
              </w:rPr>
            </w:pPr>
            <w:r>
              <w:rPr>
                <w:w w:val="110"/>
                <w:sz w:val="13"/>
              </w:rPr>
              <w:t>No.</w:t>
            </w:r>
          </w:p>
        </w:tc>
        <w:tc>
          <w:tcPr>
            <w:tcW w:w="5090" w:type="dxa"/>
            <w:vMerge w:val="restart"/>
          </w:tcPr>
          <w:p w:rsidR="00937F1A" w:rsidRDefault="003959F1">
            <w:pPr>
              <w:pStyle w:val="TableParagraph"/>
              <w:spacing w:line="192" w:lineRule="exact"/>
              <w:ind w:left="2045" w:right="20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Particulars</w:t>
            </w:r>
          </w:p>
        </w:tc>
        <w:tc>
          <w:tcPr>
            <w:tcW w:w="1404" w:type="dxa"/>
          </w:tcPr>
          <w:p w:rsidR="00937F1A" w:rsidRDefault="003959F1">
            <w:pPr>
              <w:pStyle w:val="TableParagraph"/>
              <w:spacing w:line="259" w:lineRule="auto"/>
              <w:ind w:left="480" w:right="150" w:hanging="259"/>
              <w:rPr>
                <w:sz w:val="13"/>
              </w:rPr>
            </w:pPr>
            <w:r>
              <w:rPr>
                <w:w w:val="110"/>
                <w:sz w:val="13"/>
              </w:rPr>
              <w:t>Three months ended</w:t>
            </w:r>
          </w:p>
        </w:tc>
        <w:tc>
          <w:tcPr>
            <w:tcW w:w="1346" w:type="dxa"/>
          </w:tcPr>
          <w:p w:rsidR="00937F1A" w:rsidRDefault="003959F1">
            <w:pPr>
              <w:pStyle w:val="TableParagraph"/>
              <w:spacing w:line="259" w:lineRule="auto"/>
              <w:ind w:left="156" w:right="15" w:hanging="40"/>
              <w:rPr>
                <w:sz w:val="13"/>
              </w:rPr>
            </w:pPr>
            <w:r>
              <w:rPr>
                <w:w w:val="115"/>
                <w:sz w:val="13"/>
              </w:rPr>
              <w:t>Preceding three months ended</w:t>
            </w:r>
          </w:p>
        </w:tc>
        <w:tc>
          <w:tcPr>
            <w:tcW w:w="1300" w:type="dxa"/>
          </w:tcPr>
          <w:p w:rsidR="00937F1A" w:rsidRDefault="003959F1">
            <w:pPr>
              <w:pStyle w:val="TableParagraph"/>
              <w:spacing w:line="259" w:lineRule="auto"/>
              <w:ind w:left="23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 xml:space="preserve">Corresponding </w:t>
            </w:r>
            <w:r>
              <w:rPr>
                <w:w w:val="115"/>
                <w:sz w:val="13"/>
              </w:rPr>
              <w:t>three months ended in the</w:t>
            </w:r>
          </w:p>
          <w:p w:rsidR="00937F1A" w:rsidRDefault="003959F1">
            <w:pPr>
              <w:pStyle w:val="TableParagraph"/>
              <w:spacing w:line="157" w:lineRule="exact"/>
              <w:ind w:left="21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previous year</w:t>
            </w:r>
          </w:p>
        </w:tc>
        <w:tc>
          <w:tcPr>
            <w:tcW w:w="1504" w:type="dxa"/>
          </w:tcPr>
          <w:p w:rsidR="00937F1A" w:rsidRDefault="003959F1">
            <w:pPr>
              <w:pStyle w:val="TableParagraph"/>
              <w:spacing w:line="259" w:lineRule="auto"/>
              <w:ind w:left="344" w:right="8" w:hanging="227"/>
              <w:rPr>
                <w:sz w:val="13"/>
              </w:rPr>
            </w:pPr>
            <w:r>
              <w:rPr>
                <w:w w:val="115"/>
                <w:sz w:val="13"/>
              </w:rPr>
              <w:t>Previous Financial Year ended</w:t>
            </w:r>
          </w:p>
        </w:tc>
      </w:tr>
      <w:tr w:rsidR="00937F1A">
        <w:trPr>
          <w:trHeight w:val="165"/>
        </w:trPr>
        <w:tc>
          <w:tcPr>
            <w:tcW w:w="396" w:type="dxa"/>
            <w:vMerge/>
            <w:tcBorders>
              <w:top w:val="nil"/>
            </w:tcBorders>
          </w:tcPr>
          <w:p w:rsidR="00937F1A" w:rsidRDefault="00937F1A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</w:tcBorders>
          </w:tcPr>
          <w:p w:rsidR="00937F1A" w:rsidRDefault="00937F1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937F1A" w:rsidRDefault="003959F1">
            <w:pPr>
              <w:pStyle w:val="TableParagraph"/>
              <w:spacing w:line="145" w:lineRule="exact"/>
              <w:ind w:left="313"/>
              <w:rPr>
                <w:sz w:val="13"/>
              </w:rPr>
            </w:pPr>
            <w:r>
              <w:rPr>
                <w:w w:val="110"/>
                <w:sz w:val="13"/>
              </w:rPr>
              <w:t>31.12.2018</w:t>
            </w:r>
          </w:p>
        </w:tc>
        <w:tc>
          <w:tcPr>
            <w:tcW w:w="1346" w:type="dxa"/>
          </w:tcPr>
          <w:p w:rsidR="00937F1A" w:rsidRDefault="003959F1">
            <w:pPr>
              <w:pStyle w:val="TableParagraph"/>
              <w:spacing w:line="145" w:lineRule="exact"/>
              <w:ind w:right="2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30.09.2018</w:t>
            </w:r>
          </w:p>
        </w:tc>
        <w:tc>
          <w:tcPr>
            <w:tcW w:w="1300" w:type="dxa"/>
          </w:tcPr>
          <w:p w:rsidR="00937F1A" w:rsidRDefault="003959F1">
            <w:pPr>
              <w:pStyle w:val="TableParagraph"/>
              <w:spacing w:line="145" w:lineRule="exact"/>
              <w:ind w:left="67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31.12.2017</w:t>
            </w:r>
          </w:p>
        </w:tc>
        <w:tc>
          <w:tcPr>
            <w:tcW w:w="1504" w:type="dxa"/>
          </w:tcPr>
          <w:p w:rsidR="00937F1A" w:rsidRDefault="003959F1">
            <w:pPr>
              <w:pStyle w:val="TableParagraph"/>
              <w:spacing w:line="145" w:lineRule="exact"/>
              <w:ind w:left="121" w:right="49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31.03.2018</w:t>
            </w:r>
          </w:p>
        </w:tc>
      </w:tr>
      <w:tr w:rsidR="00937F1A">
        <w:trPr>
          <w:trHeight w:val="196"/>
        </w:trPr>
        <w:tc>
          <w:tcPr>
            <w:tcW w:w="396" w:type="dxa"/>
            <w:vMerge/>
            <w:tcBorders>
              <w:top w:val="nil"/>
            </w:tcBorders>
          </w:tcPr>
          <w:p w:rsidR="00937F1A" w:rsidRDefault="00937F1A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</w:tcBorders>
          </w:tcPr>
          <w:p w:rsidR="00937F1A" w:rsidRDefault="00937F1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937F1A" w:rsidRDefault="003959F1">
            <w:pPr>
              <w:pStyle w:val="TableParagraph"/>
              <w:spacing w:line="157" w:lineRule="exact"/>
              <w:ind w:left="336"/>
              <w:rPr>
                <w:sz w:val="13"/>
              </w:rPr>
            </w:pPr>
            <w:r>
              <w:rPr>
                <w:w w:val="110"/>
                <w:sz w:val="13"/>
              </w:rPr>
              <w:t>Unaudited</w:t>
            </w:r>
          </w:p>
        </w:tc>
        <w:tc>
          <w:tcPr>
            <w:tcW w:w="1346" w:type="dxa"/>
          </w:tcPr>
          <w:p w:rsidR="00937F1A" w:rsidRDefault="003959F1">
            <w:pPr>
              <w:pStyle w:val="TableParagraph"/>
              <w:spacing w:line="157" w:lineRule="exact"/>
              <w:ind w:right="27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Unaudited</w:t>
            </w:r>
          </w:p>
        </w:tc>
        <w:tc>
          <w:tcPr>
            <w:tcW w:w="1300" w:type="dxa"/>
          </w:tcPr>
          <w:p w:rsidR="00937F1A" w:rsidRDefault="003959F1">
            <w:pPr>
              <w:pStyle w:val="TableParagraph"/>
              <w:spacing w:line="157" w:lineRule="exact"/>
              <w:ind w:left="28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Unaudited</w:t>
            </w:r>
          </w:p>
        </w:tc>
        <w:tc>
          <w:tcPr>
            <w:tcW w:w="1504" w:type="dxa"/>
          </w:tcPr>
          <w:p w:rsidR="00937F1A" w:rsidRDefault="003959F1">
            <w:pPr>
              <w:pStyle w:val="TableParagraph"/>
              <w:spacing w:line="157" w:lineRule="exact"/>
              <w:ind w:left="80" w:right="4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Audited</w:t>
            </w:r>
          </w:p>
        </w:tc>
      </w:tr>
      <w:tr w:rsidR="00937F1A">
        <w:trPr>
          <w:trHeight w:val="705"/>
        </w:trPr>
        <w:tc>
          <w:tcPr>
            <w:tcW w:w="396" w:type="dxa"/>
            <w:vMerge w:val="restart"/>
          </w:tcPr>
          <w:p w:rsidR="00937F1A" w:rsidRDefault="00937F1A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937F1A" w:rsidRDefault="003959F1">
            <w:pPr>
              <w:pStyle w:val="TableParagraph"/>
              <w:ind w:left="138"/>
              <w:rPr>
                <w:sz w:val="14"/>
              </w:rPr>
            </w:pPr>
            <w:r>
              <w:rPr>
                <w:w w:val="120"/>
                <w:sz w:val="14"/>
              </w:rPr>
              <w:t>I.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09"/>
              <w:ind w:left="98"/>
              <w:rPr>
                <w:sz w:val="14"/>
              </w:rPr>
            </w:pPr>
            <w:r>
              <w:rPr>
                <w:w w:val="125"/>
                <w:sz w:val="14"/>
              </w:rPr>
              <w:t>II.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37F1A" w:rsidRDefault="003959F1">
            <w:pPr>
              <w:pStyle w:val="TableParagraph"/>
              <w:spacing w:before="1"/>
              <w:ind w:left="86"/>
              <w:rPr>
                <w:sz w:val="14"/>
              </w:rPr>
            </w:pPr>
            <w:r>
              <w:rPr>
                <w:w w:val="135"/>
                <w:sz w:val="14"/>
              </w:rPr>
              <w:t>III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spacing w:before="1" w:line="508" w:lineRule="auto"/>
              <w:ind w:left="110" w:right="80"/>
              <w:jc w:val="both"/>
              <w:rPr>
                <w:sz w:val="14"/>
              </w:rPr>
            </w:pPr>
            <w:r>
              <w:rPr>
                <w:w w:val="120"/>
                <w:sz w:val="14"/>
              </w:rPr>
              <w:t>IV V VI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38"/>
              <w:ind w:left="69"/>
              <w:rPr>
                <w:sz w:val="14"/>
              </w:rPr>
            </w:pPr>
            <w:r>
              <w:rPr>
                <w:w w:val="125"/>
                <w:sz w:val="14"/>
              </w:rPr>
              <w:t>VII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48"/>
              <w:ind w:left="30"/>
              <w:rPr>
                <w:sz w:val="14"/>
              </w:rPr>
            </w:pPr>
            <w:r>
              <w:rPr>
                <w:w w:val="125"/>
                <w:sz w:val="14"/>
              </w:rPr>
              <w:t>VIII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937F1A" w:rsidRDefault="003959F1">
            <w:pPr>
              <w:pStyle w:val="TableParagraph"/>
              <w:spacing w:line="508" w:lineRule="auto"/>
              <w:ind w:left="69" w:right="42" w:firstLine="40"/>
              <w:jc w:val="both"/>
              <w:rPr>
                <w:sz w:val="14"/>
              </w:rPr>
            </w:pPr>
            <w:r>
              <w:rPr>
                <w:w w:val="125"/>
                <w:sz w:val="14"/>
              </w:rPr>
              <w:t>IX X XI XII</w:t>
            </w:r>
          </w:p>
        </w:tc>
        <w:tc>
          <w:tcPr>
            <w:tcW w:w="5090" w:type="dxa"/>
            <w:vMerge w:val="restart"/>
          </w:tcPr>
          <w:p w:rsidR="00937F1A" w:rsidRDefault="00937F1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line="168" w:lineRule="exact"/>
              <w:ind w:left="33"/>
              <w:rPr>
                <w:sz w:val="14"/>
              </w:rPr>
            </w:pPr>
            <w:r>
              <w:rPr>
                <w:w w:val="115"/>
                <w:sz w:val="14"/>
              </w:rPr>
              <w:t>INCOME</w:t>
            </w:r>
          </w:p>
          <w:p w:rsidR="00937F1A" w:rsidRDefault="003959F1">
            <w:pPr>
              <w:pStyle w:val="TableParagraph"/>
              <w:spacing w:line="254" w:lineRule="auto"/>
              <w:ind w:left="218" w:right="2946"/>
              <w:rPr>
                <w:sz w:val="14"/>
              </w:rPr>
            </w:pPr>
            <w:r>
              <w:rPr>
                <w:w w:val="105"/>
                <w:sz w:val="14"/>
              </w:rPr>
              <w:t>Revenue from Operations Other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Income</w:t>
            </w:r>
          </w:p>
          <w:p w:rsidR="00937F1A" w:rsidRDefault="003959F1">
            <w:pPr>
              <w:pStyle w:val="TableParagraph"/>
              <w:spacing w:line="169" w:lineRule="exact"/>
              <w:ind w:left="112"/>
              <w:rPr>
                <w:sz w:val="14"/>
              </w:rPr>
            </w:pPr>
            <w:r>
              <w:rPr>
                <w:w w:val="115"/>
                <w:sz w:val="14"/>
              </w:rPr>
              <w:t>Total  Income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937F1A" w:rsidRDefault="003959F1">
            <w:pPr>
              <w:pStyle w:val="TableParagraph"/>
              <w:spacing w:before="1" w:line="168" w:lineRule="exact"/>
              <w:ind w:left="33"/>
              <w:rPr>
                <w:sz w:val="14"/>
              </w:rPr>
            </w:pPr>
            <w:r>
              <w:rPr>
                <w:w w:val="115"/>
                <w:sz w:val="14"/>
              </w:rPr>
              <w:t>EXPENSES</w:t>
            </w:r>
          </w:p>
          <w:p w:rsidR="00937F1A" w:rsidRDefault="003959F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168" w:lineRule="exact"/>
              <w:ind w:hanging="253"/>
              <w:rPr>
                <w:sz w:val="14"/>
              </w:rPr>
            </w:pPr>
            <w:r>
              <w:rPr>
                <w:w w:val="105"/>
                <w:sz w:val="14"/>
              </w:rPr>
              <w:t>Cost of materials/services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consumed</w:t>
            </w:r>
          </w:p>
          <w:p w:rsidR="00937F1A" w:rsidRDefault="003959F1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9" w:line="168" w:lineRule="exact"/>
              <w:ind w:left="474" w:hanging="256"/>
              <w:rPr>
                <w:sz w:val="14"/>
              </w:rPr>
            </w:pPr>
            <w:r>
              <w:rPr>
                <w:w w:val="105"/>
                <w:sz w:val="14"/>
              </w:rPr>
              <w:t>Purchases of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stock-in-trade</w:t>
            </w:r>
          </w:p>
          <w:p w:rsidR="00937F1A" w:rsidRDefault="003959F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71" w:lineRule="auto"/>
              <w:ind w:left="153" w:right="179" w:firstLine="50"/>
              <w:rPr>
                <w:sz w:val="14"/>
              </w:rPr>
            </w:pPr>
            <w:r>
              <w:rPr>
                <w:w w:val="105"/>
                <w:sz w:val="14"/>
              </w:rPr>
              <w:t>Change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inventories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finished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goods,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work-in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progress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stock-in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trade</w:t>
            </w:r>
          </w:p>
          <w:p w:rsidR="00937F1A" w:rsidRDefault="003959F1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160" w:lineRule="exact"/>
              <w:ind w:left="474" w:hanging="256"/>
              <w:rPr>
                <w:sz w:val="14"/>
              </w:rPr>
            </w:pPr>
            <w:r>
              <w:rPr>
                <w:w w:val="105"/>
                <w:sz w:val="14"/>
              </w:rPr>
              <w:t>GST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Excise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Duty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recovered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(refer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3)</w:t>
            </w:r>
          </w:p>
          <w:p w:rsidR="00937F1A" w:rsidRDefault="003959F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8"/>
              <w:ind w:left="470" w:hanging="252"/>
              <w:rPr>
                <w:sz w:val="14"/>
              </w:rPr>
            </w:pPr>
            <w:r>
              <w:rPr>
                <w:w w:val="105"/>
                <w:sz w:val="14"/>
              </w:rPr>
              <w:t>Employee benefits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expenses</w:t>
            </w:r>
          </w:p>
          <w:p w:rsidR="00937F1A" w:rsidRDefault="003959F1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spacing w:before="10"/>
              <w:ind w:left="435" w:hanging="217"/>
              <w:rPr>
                <w:sz w:val="14"/>
              </w:rPr>
            </w:pPr>
            <w:r>
              <w:rPr>
                <w:w w:val="105"/>
                <w:sz w:val="14"/>
              </w:rPr>
              <w:t>Finance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costs</w:t>
            </w:r>
          </w:p>
          <w:p w:rsidR="00937F1A" w:rsidRDefault="003959F1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10"/>
              <w:ind w:left="423" w:hanging="205"/>
              <w:rPr>
                <w:sz w:val="14"/>
              </w:rPr>
            </w:pPr>
            <w:r>
              <w:rPr>
                <w:w w:val="105"/>
                <w:sz w:val="14"/>
              </w:rPr>
              <w:t>Depreciation and Amortisation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expenses</w:t>
            </w:r>
          </w:p>
          <w:p w:rsidR="00937F1A" w:rsidRDefault="003959F1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before="10"/>
              <w:ind w:left="526" w:hanging="308"/>
              <w:rPr>
                <w:sz w:val="14"/>
              </w:rPr>
            </w:pPr>
            <w:r>
              <w:rPr>
                <w:w w:val="105"/>
                <w:sz w:val="14"/>
              </w:rPr>
              <w:t>Other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expenses</w:t>
            </w:r>
          </w:p>
          <w:p w:rsidR="00937F1A" w:rsidRDefault="00937F1A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left="203"/>
              <w:rPr>
                <w:sz w:val="14"/>
              </w:rPr>
            </w:pPr>
            <w:r>
              <w:rPr>
                <w:w w:val="105"/>
                <w:sz w:val="14"/>
              </w:rPr>
              <w:t>i) Bad debts, advances &amp; Miscellaneous balances written off (net)</w:t>
            </w:r>
          </w:p>
          <w:p w:rsidR="00937F1A" w:rsidRDefault="003959F1">
            <w:pPr>
              <w:pStyle w:val="TableParagraph"/>
              <w:spacing w:before="12"/>
              <w:ind w:left="112"/>
              <w:rPr>
                <w:sz w:val="14"/>
              </w:rPr>
            </w:pPr>
            <w:r>
              <w:rPr>
                <w:w w:val="115"/>
                <w:sz w:val="14"/>
              </w:rPr>
              <w:t>Total Expenses</w:t>
            </w:r>
          </w:p>
          <w:p w:rsidR="00937F1A" w:rsidRDefault="00937F1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937F1A" w:rsidRDefault="003959F1">
            <w:pPr>
              <w:pStyle w:val="TableParagraph"/>
              <w:ind w:left="33"/>
              <w:rPr>
                <w:sz w:val="14"/>
              </w:rPr>
            </w:pPr>
            <w:r>
              <w:rPr>
                <w:w w:val="120"/>
                <w:sz w:val="14"/>
              </w:rPr>
              <w:t xml:space="preserve">Profit </w:t>
            </w:r>
            <w:r>
              <w:rPr>
                <w:w w:val="125"/>
                <w:sz w:val="14"/>
              </w:rPr>
              <w:t xml:space="preserve">/ </w:t>
            </w:r>
            <w:r>
              <w:rPr>
                <w:w w:val="120"/>
                <w:sz w:val="14"/>
              </w:rPr>
              <w:t>(loss) before exceptional items and tax (I-II)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Exceptional item</w:t>
            </w:r>
          </w:p>
          <w:p w:rsidR="00937F1A" w:rsidRDefault="003959F1">
            <w:pPr>
              <w:pStyle w:val="TableParagraph"/>
              <w:spacing w:line="360" w:lineRule="atLeast"/>
              <w:ind w:left="33" w:right="2290"/>
              <w:rPr>
                <w:sz w:val="14"/>
              </w:rPr>
            </w:pPr>
            <w:r>
              <w:rPr>
                <w:w w:val="125"/>
                <w:sz w:val="14"/>
              </w:rPr>
              <w:t>Profit</w:t>
            </w:r>
            <w:r>
              <w:rPr>
                <w:spacing w:val="-31"/>
                <w:w w:val="125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/</w:t>
            </w:r>
            <w:r>
              <w:rPr>
                <w:spacing w:val="-31"/>
                <w:w w:val="125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(Loss)</w:t>
            </w:r>
            <w:r>
              <w:rPr>
                <w:spacing w:val="-32"/>
                <w:w w:val="125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before</w:t>
            </w:r>
            <w:r>
              <w:rPr>
                <w:spacing w:val="-31"/>
                <w:w w:val="125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tax</w:t>
            </w:r>
            <w:r>
              <w:rPr>
                <w:spacing w:val="-31"/>
                <w:w w:val="125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(III-IV) Tax</w:t>
            </w:r>
            <w:r>
              <w:rPr>
                <w:spacing w:val="-15"/>
                <w:w w:val="125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expense</w:t>
            </w:r>
          </w:p>
          <w:p w:rsidR="00937F1A" w:rsidRDefault="003959F1">
            <w:pPr>
              <w:pStyle w:val="TableParagraph"/>
              <w:spacing w:line="166" w:lineRule="exact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Current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Tax</w:t>
            </w:r>
          </w:p>
          <w:p w:rsidR="00937F1A" w:rsidRDefault="003959F1">
            <w:pPr>
              <w:pStyle w:val="TableParagraph"/>
              <w:spacing w:before="10" w:line="254" w:lineRule="auto"/>
              <w:ind w:left="218" w:right="2946"/>
              <w:rPr>
                <w:sz w:val="14"/>
              </w:rPr>
            </w:pPr>
            <w:r>
              <w:rPr>
                <w:w w:val="105"/>
                <w:sz w:val="14"/>
              </w:rPr>
              <w:t>MAT credit Entitlement Deferred Tax</w:t>
            </w:r>
          </w:p>
          <w:p w:rsidR="00937F1A" w:rsidRDefault="00937F1A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line="271" w:lineRule="auto"/>
              <w:ind w:left="33"/>
              <w:rPr>
                <w:sz w:val="14"/>
              </w:rPr>
            </w:pPr>
            <w:r>
              <w:rPr>
                <w:w w:val="120"/>
                <w:sz w:val="14"/>
              </w:rPr>
              <w:t>Profit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/</w:t>
            </w:r>
            <w:r>
              <w:rPr>
                <w:spacing w:val="-21"/>
                <w:w w:val="125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(Loss)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after</w:t>
            </w:r>
            <w:r>
              <w:rPr>
                <w:spacing w:val="-18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tax</w:t>
            </w:r>
            <w:r>
              <w:rPr>
                <w:spacing w:val="-18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for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the</w:t>
            </w:r>
            <w:r>
              <w:rPr>
                <w:spacing w:val="-18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period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from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continuing operations (V -</w:t>
            </w:r>
            <w:r>
              <w:rPr>
                <w:spacing w:val="-32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VI)</w:t>
            </w:r>
          </w:p>
          <w:p w:rsidR="00937F1A" w:rsidRDefault="003959F1">
            <w:pPr>
              <w:pStyle w:val="TableParagraph"/>
              <w:spacing w:before="156"/>
              <w:ind w:left="33"/>
              <w:rPr>
                <w:sz w:val="14"/>
              </w:rPr>
            </w:pPr>
            <w:r>
              <w:rPr>
                <w:w w:val="115"/>
                <w:sz w:val="14"/>
              </w:rPr>
              <w:t>Other Comprehensive Income</w:t>
            </w:r>
          </w:p>
          <w:p w:rsidR="00937F1A" w:rsidRDefault="003959F1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0"/>
              <w:ind w:hanging="202"/>
              <w:rPr>
                <w:sz w:val="14"/>
              </w:rPr>
            </w:pPr>
            <w:r>
              <w:rPr>
                <w:w w:val="105"/>
                <w:sz w:val="14"/>
              </w:rPr>
              <w:t>Items that will not be reclassified to profit or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loss</w:t>
            </w:r>
          </w:p>
          <w:p w:rsidR="00937F1A" w:rsidRDefault="003959F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10"/>
              <w:ind w:left="358" w:hanging="205"/>
              <w:rPr>
                <w:sz w:val="14"/>
              </w:rPr>
            </w:pPr>
            <w:r>
              <w:rPr>
                <w:w w:val="105"/>
                <w:sz w:val="14"/>
              </w:rPr>
              <w:t>Items that will be reclassified to profit or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loss;</w:t>
            </w:r>
          </w:p>
          <w:p w:rsidR="00937F1A" w:rsidRDefault="00937F1A">
            <w:pPr>
              <w:pStyle w:val="TableParagraph"/>
              <w:rPr>
                <w:rFonts w:ascii="Times New Roman"/>
                <w:sz w:val="15"/>
              </w:rPr>
            </w:pPr>
          </w:p>
          <w:p w:rsidR="00937F1A" w:rsidRDefault="003959F1">
            <w:pPr>
              <w:pStyle w:val="TableParagraph"/>
              <w:spacing w:line="516" w:lineRule="auto"/>
              <w:ind w:left="30" w:right="218" w:firstLine="2"/>
              <w:rPr>
                <w:sz w:val="14"/>
              </w:rPr>
            </w:pPr>
            <w:r>
              <w:rPr>
                <w:w w:val="115"/>
                <w:sz w:val="14"/>
              </w:rPr>
              <w:t>Other comprehensive income for the period after tax (VIII) Total comprehensive income for the period (VII + VIII) Paid-up Equity Share Capital (Face value of Re.10/- each) Reserves</w:t>
            </w:r>
          </w:p>
          <w:p w:rsidR="00937F1A" w:rsidRDefault="003959F1">
            <w:pPr>
              <w:pStyle w:val="TableParagraph"/>
              <w:spacing w:line="161" w:lineRule="exact"/>
              <w:ind w:left="112"/>
              <w:rPr>
                <w:sz w:val="14"/>
              </w:rPr>
            </w:pPr>
            <w:r>
              <w:rPr>
                <w:w w:val="115"/>
                <w:sz w:val="14"/>
              </w:rPr>
              <w:t>Earnings per Share (face value of Re 1/- each) -</w:t>
            </w:r>
          </w:p>
          <w:p w:rsidR="00937F1A" w:rsidRDefault="003959F1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2410"/>
              </w:tabs>
              <w:spacing w:line="168" w:lineRule="exact"/>
              <w:rPr>
                <w:sz w:val="14"/>
              </w:rPr>
            </w:pPr>
            <w:r>
              <w:rPr>
                <w:w w:val="105"/>
                <w:sz w:val="14"/>
              </w:rPr>
              <w:t>Before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Exceptional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items</w:t>
            </w:r>
            <w:r>
              <w:rPr>
                <w:w w:val="105"/>
                <w:sz w:val="14"/>
              </w:rPr>
              <w:tab/>
              <w:t>-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Basic</w:t>
            </w:r>
          </w:p>
          <w:p w:rsidR="00937F1A" w:rsidRDefault="003959F1">
            <w:pPr>
              <w:pStyle w:val="TableParagraph"/>
              <w:numPr>
                <w:ilvl w:val="1"/>
                <w:numId w:val="2"/>
              </w:numPr>
              <w:tabs>
                <w:tab w:val="left" w:pos="2796"/>
              </w:tabs>
              <w:spacing w:before="10"/>
              <w:rPr>
                <w:sz w:val="14"/>
              </w:rPr>
            </w:pPr>
            <w:r>
              <w:rPr>
                <w:w w:val="105"/>
                <w:sz w:val="14"/>
              </w:rPr>
              <w:t>Diluted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2398"/>
              </w:tabs>
              <w:ind w:left="366" w:hanging="271"/>
              <w:rPr>
                <w:sz w:val="14"/>
              </w:rPr>
            </w:pPr>
            <w:r>
              <w:rPr>
                <w:w w:val="105"/>
                <w:sz w:val="14"/>
              </w:rPr>
              <w:t>After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Exceptional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items</w:t>
            </w:r>
            <w:r>
              <w:rPr>
                <w:w w:val="105"/>
                <w:sz w:val="14"/>
              </w:rPr>
              <w:tab/>
              <w:t>-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Basic</w:t>
            </w:r>
          </w:p>
          <w:p w:rsidR="00937F1A" w:rsidRDefault="003959F1">
            <w:pPr>
              <w:pStyle w:val="TableParagraph"/>
              <w:numPr>
                <w:ilvl w:val="1"/>
                <w:numId w:val="2"/>
              </w:numPr>
              <w:tabs>
                <w:tab w:val="left" w:pos="2796"/>
              </w:tabs>
              <w:spacing w:before="10" w:line="154" w:lineRule="exact"/>
              <w:rPr>
                <w:sz w:val="14"/>
              </w:rPr>
            </w:pPr>
            <w:r>
              <w:rPr>
                <w:w w:val="105"/>
                <w:sz w:val="14"/>
              </w:rPr>
              <w:t>Diluted</w:t>
            </w:r>
          </w:p>
        </w:tc>
        <w:tc>
          <w:tcPr>
            <w:tcW w:w="1404" w:type="dxa"/>
          </w:tcPr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44"/>
              <w:ind w:left="564"/>
              <w:rPr>
                <w:sz w:val="14"/>
              </w:rPr>
            </w:pPr>
            <w:r>
              <w:rPr>
                <w:w w:val="105"/>
                <w:sz w:val="14"/>
              </w:rPr>
              <w:t>1,564,747</w:t>
            </w:r>
          </w:p>
          <w:p w:rsidR="00937F1A" w:rsidRDefault="003959F1">
            <w:pPr>
              <w:pStyle w:val="TableParagraph"/>
              <w:spacing w:before="10" w:line="154" w:lineRule="exact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46" w:type="dxa"/>
          </w:tcPr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44"/>
              <w:ind w:left="506"/>
              <w:rPr>
                <w:sz w:val="14"/>
              </w:rPr>
            </w:pPr>
            <w:r>
              <w:rPr>
                <w:w w:val="105"/>
                <w:sz w:val="14"/>
              </w:rPr>
              <w:t>1,695,319</w:t>
            </w:r>
          </w:p>
          <w:p w:rsidR="00937F1A" w:rsidRDefault="003959F1">
            <w:pPr>
              <w:pStyle w:val="TableParagraph"/>
              <w:spacing w:before="10" w:line="154" w:lineRule="exact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300" w:type="dxa"/>
          </w:tcPr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34" w:line="180" w:lineRule="atLeast"/>
              <w:ind w:left="696" w:right="73" w:firstLine="261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21,693</w:t>
            </w:r>
          </w:p>
        </w:tc>
        <w:tc>
          <w:tcPr>
            <w:tcW w:w="1504" w:type="dxa"/>
          </w:tcPr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44"/>
              <w:ind w:left="637"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3,012,416</w:t>
            </w:r>
          </w:p>
          <w:p w:rsidR="00937F1A" w:rsidRDefault="003959F1">
            <w:pPr>
              <w:pStyle w:val="TableParagraph"/>
              <w:spacing w:before="10" w:line="154" w:lineRule="exact"/>
              <w:ind w:left="781"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784,527</w:t>
            </w:r>
          </w:p>
        </w:tc>
      </w:tr>
      <w:tr w:rsidR="00937F1A" w:rsidTr="005A7BC4">
        <w:trPr>
          <w:trHeight w:val="7609"/>
        </w:trPr>
        <w:tc>
          <w:tcPr>
            <w:tcW w:w="396" w:type="dxa"/>
            <w:vMerge/>
            <w:tcBorders>
              <w:top w:val="nil"/>
            </w:tcBorders>
          </w:tcPr>
          <w:p w:rsidR="00937F1A" w:rsidRDefault="00937F1A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</w:tcBorders>
          </w:tcPr>
          <w:p w:rsidR="00937F1A" w:rsidRDefault="00937F1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937F1A" w:rsidRDefault="003959F1">
            <w:pPr>
              <w:pStyle w:val="TableParagraph"/>
              <w:spacing w:line="161" w:lineRule="exact"/>
              <w:ind w:left="463"/>
              <w:rPr>
                <w:sz w:val="14"/>
              </w:rPr>
            </w:pPr>
            <w:r>
              <w:rPr>
                <w:w w:val="115"/>
                <w:sz w:val="14"/>
              </w:rPr>
              <w:t>1,564,747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spacing w:before="1" w:line="254" w:lineRule="auto"/>
              <w:ind w:left="564" w:firstLine="496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1,354,500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37F1A" w:rsidRDefault="003959F1">
            <w:pPr>
              <w:pStyle w:val="TableParagraph"/>
              <w:ind w:left="499"/>
              <w:rPr>
                <w:sz w:val="14"/>
              </w:rPr>
            </w:pPr>
            <w:r>
              <w:rPr>
                <w:sz w:val="14"/>
              </w:rPr>
              <w:t>(1,010,400)</w:t>
            </w:r>
          </w:p>
          <w:p w:rsidR="00937F1A" w:rsidRDefault="003959F1">
            <w:pPr>
              <w:pStyle w:val="TableParagraph"/>
              <w:spacing w:before="10" w:line="254" w:lineRule="auto"/>
              <w:ind w:left="708" w:right="76" w:firstLine="352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393,000</w:t>
            </w:r>
          </w:p>
          <w:p w:rsidR="00937F1A" w:rsidRDefault="003959F1">
            <w:pPr>
              <w:pStyle w:val="TableParagraph"/>
              <w:spacing w:line="169" w:lineRule="exact"/>
              <w:ind w:left="773" w:right="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12,205</w:t>
            </w:r>
          </w:p>
          <w:p w:rsidR="00937F1A" w:rsidRDefault="003959F1">
            <w:pPr>
              <w:pStyle w:val="TableParagraph"/>
              <w:spacing w:before="10"/>
              <w:ind w:left="773" w:right="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39,876</w:t>
            </w:r>
          </w:p>
          <w:p w:rsidR="00937F1A" w:rsidRDefault="003959F1">
            <w:pPr>
              <w:pStyle w:val="TableParagraph"/>
              <w:spacing w:before="10"/>
              <w:ind w:left="773" w:right="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68,698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10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857,879</w:t>
            </w:r>
          </w:p>
          <w:p w:rsidR="00937F1A" w:rsidRDefault="00937F1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before="1"/>
              <w:ind w:right="10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706,868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706,868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706,868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spacing w:before="1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line="508" w:lineRule="auto"/>
              <w:ind w:left="619" w:firstLine="395"/>
              <w:rPr>
                <w:sz w:val="14"/>
              </w:rPr>
            </w:pPr>
            <w:r>
              <w:rPr>
                <w:w w:val="110"/>
                <w:sz w:val="14"/>
              </w:rPr>
              <w:t>- 706,868</w:t>
            </w:r>
          </w:p>
          <w:p w:rsidR="00937F1A" w:rsidRDefault="003959F1">
            <w:pPr>
              <w:pStyle w:val="TableParagraph"/>
              <w:spacing w:line="169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23,000,000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8,252,825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0.03</w:t>
            </w:r>
          </w:p>
          <w:p w:rsidR="00937F1A" w:rsidRDefault="003959F1">
            <w:pPr>
              <w:pStyle w:val="TableParagraph"/>
              <w:spacing w:before="10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0.03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0.03</w:t>
            </w:r>
          </w:p>
          <w:p w:rsidR="00937F1A" w:rsidRDefault="003959F1">
            <w:pPr>
              <w:pStyle w:val="TableParagraph"/>
              <w:spacing w:before="10" w:line="154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0.03</w:t>
            </w:r>
          </w:p>
        </w:tc>
        <w:tc>
          <w:tcPr>
            <w:tcW w:w="1346" w:type="dxa"/>
          </w:tcPr>
          <w:p w:rsidR="00937F1A" w:rsidRDefault="003959F1">
            <w:pPr>
              <w:pStyle w:val="TableParagraph"/>
              <w:spacing w:line="161" w:lineRule="exact"/>
              <w:ind w:left="405"/>
              <w:rPr>
                <w:sz w:val="14"/>
              </w:rPr>
            </w:pPr>
            <w:r>
              <w:rPr>
                <w:w w:val="115"/>
                <w:sz w:val="14"/>
              </w:rPr>
              <w:t>1,695,319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spacing w:before="1" w:line="254" w:lineRule="auto"/>
              <w:ind w:left="506" w:right="15" w:firstLine="496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1,000,020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37F1A" w:rsidRDefault="003959F1">
            <w:pPr>
              <w:pStyle w:val="TableParagraph"/>
              <w:ind w:left="1003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 w:line="254" w:lineRule="auto"/>
              <w:ind w:left="650" w:right="15" w:firstLine="352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168,000</w:t>
            </w:r>
          </w:p>
          <w:p w:rsidR="00937F1A" w:rsidRDefault="003959F1">
            <w:pPr>
              <w:pStyle w:val="TableParagraph"/>
              <w:spacing w:line="169" w:lineRule="exact"/>
              <w:ind w:left="714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11,563</w:t>
            </w:r>
          </w:p>
          <w:p w:rsidR="00937F1A" w:rsidRDefault="003959F1">
            <w:pPr>
              <w:pStyle w:val="TableParagraph"/>
              <w:spacing w:before="10"/>
              <w:ind w:left="714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39,876</w:t>
            </w:r>
          </w:p>
          <w:p w:rsidR="00937F1A" w:rsidRDefault="003959F1">
            <w:pPr>
              <w:pStyle w:val="TableParagraph"/>
              <w:spacing w:before="10"/>
              <w:ind w:left="623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278,268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10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1,497,727</w:t>
            </w:r>
          </w:p>
          <w:p w:rsidR="00937F1A" w:rsidRDefault="00937F1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before="1"/>
              <w:ind w:right="10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197,592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197,592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197,592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spacing w:before="1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6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line="508" w:lineRule="auto"/>
              <w:ind w:left="561" w:right="15" w:firstLine="396"/>
              <w:rPr>
                <w:sz w:val="14"/>
              </w:rPr>
            </w:pPr>
            <w:r>
              <w:rPr>
                <w:w w:val="110"/>
                <w:sz w:val="14"/>
              </w:rPr>
              <w:t>- 197,592</w:t>
            </w:r>
          </w:p>
          <w:p w:rsidR="00937F1A" w:rsidRDefault="003959F1">
            <w:pPr>
              <w:pStyle w:val="TableParagraph"/>
              <w:spacing w:line="169" w:lineRule="exact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23,000,000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7,545,957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0.01</w:t>
            </w:r>
          </w:p>
          <w:p w:rsidR="00937F1A" w:rsidRDefault="003959F1">
            <w:pPr>
              <w:pStyle w:val="TableParagraph"/>
              <w:spacing w:before="10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0.01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0.01</w:t>
            </w:r>
          </w:p>
          <w:p w:rsidR="00937F1A" w:rsidRDefault="003959F1">
            <w:pPr>
              <w:pStyle w:val="TableParagraph"/>
              <w:spacing w:before="10" w:line="154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1300" w:type="dxa"/>
          </w:tcPr>
          <w:p w:rsidR="00937F1A" w:rsidRDefault="003959F1">
            <w:pPr>
              <w:pStyle w:val="TableParagraph"/>
              <w:spacing w:line="161" w:lineRule="exact"/>
              <w:ind w:left="51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21,693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spacing w:before="1"/>
              <w:ind w:right="2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9"/>
              <w:ind w:right="2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2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 w:line="254" w:lineRule="auto"/>
              <w:ind w:left="605" w:right="75" w:firstLine="352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171,667</w:t>
            </w:r>
          </w:p>
          <w:p w:rsidR="00937F1A" w:rsidRDefault="003959F1">
            <w:pPr>
              <w:pStyle w:val="TableParagraph"/>
              <w:spacing w:line="169" w:lineRule="exact"/>
              <w:ind w:left="696"/>
              <w:rPr>
                <w:sz w:val="14"/>
              </w:rPr>
            </w:pPr>
            <w:r>
              <w:rPr>
                <w:w w:val="105"/>
                <w:sz w:val="14"/>
              </w:rPr>
              <w:t>17,026</w:t>
            </w:r>
          </w:p>
          <w:p w:rsidR="00937F1A" w:rsidRDefault="003959F1">
            <w:pPr>
              <w:pStyle w:val="TableParagraph"/>
              <w:spacing w:before="10" w:line="254" w:lineRule="auto"/>
              <w:ind w:left="605" w:right="75" w:firstLine="352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622,833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52"/>
              <w:ind w:left="413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811,526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left="4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(789,833)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937F1A" w:rsidRDefault="003959F1">
            <w:pPr>
              <w:pStyle w:val="TableParagraph"/>
              <w:ind w:right="17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937F1A" w:rsidRDefault="003959F1">
            <w:pPr>
              <w:pStyle w:val="TableParagraph"/>
              <w:ind w:left="4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(789,833)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left="4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(789,833)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right="25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line="508" w:lineRule="auto"/>
              <w:ind w:left="437" w:firstLine="475"/>
              <w:rPr>
                <w:sz w:val="14"/>
              </w:rPr>
            </w:pPr>
            <w:r>
              <w:rPr>
                <w:w w:val="110"/>
                <w:sz w:val="14"/>
              </w:rPr>
              <w:t xml:space="preserve">- </w:t>
            </w:r>
            <w:r>
              <w:rPr>
                <w:spacing w:val="-1"/>
                <w:w w:val="110"/>
                <w:sz w:val="14"/>
              </w:rPr>
              <w:t>(789,833)</w:t>
            </w:r>
          </w:p>
          <w:p w:rsidR="00937F1A" w:rsidRDefault="003959F1">
            <w:pPr>
              <w:pStyle w:val="TableParagraph"/>
              <w:spacing w:line="169" w:lineRule="exact"/>
              <w:ind w:left="29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10,000,000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left="38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3,122,421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left="800"/>
              <w:jc w:val="center"/>
              <w:rPr>
                <w:sz w:val="14"/>
              </w:rPr>
            </w:pPr>
            <w:r>
              <w:rPr>
                <w:sz w:val="14"/>
              </w:rPr>
              <w:t>(0.79)</w:t>
            </w:r>
          </w:p>
          <w:p w:rsidR="00937F1A" w:rsidRDefault="003959F1">
            <w:pPr>
              <w:pStyle w:val="TableParagraph"/>
              <w:spacing w:before="10"/>
              <w:ind w:left="800"/>
              <w:jc w:val="center"/>
              <w:rPr>
                <w:sz w:val="14"/>
              </w:rPr>
            </w:pPr>
            <w:r>
              <w:rPr>
                <w:sz w:val="14"/>
              </w:rPr>
              <w:t>(0.79)</w:t>
            </w:r>
          </w:p>
          <w:p w:rsidR="00937F1A" w:rsidRDefault="00937F1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before="1"/>
              <w:ind w:left="800"/>
              <w:jc w:val="center"/>
              <w:rPr>
                <w:sz w:val="14"/>
              </w:rPr>
            </w:pPr>
            <w:r>
              <w:rPr>
                <w:sz w:val="14"/>
              </w:rPr>
              <w:t>(0.79)</w:t>
            </w:r>
          </w:p>
          <w:p w:rsidR="00937F1A" w:rsidRDefault="003959F1">
            <w:pPr>
              <w:pStyle w:val="TableParagraph"/>
              <w:spacing w:before="9" w:line="154" w:lineRule="exact"/>
              <w:ind w:left="800"/>
              <w:jc w:val="center"/>
              <w:rPr>
                <w:sz w:val="14"/>
              </w:rPr>
            </w:pPr>
            <w:r>
              <w:rPr>
                <w:sz w:val="14"/>
              </w:rPr>
              <w:t>(0.79)</w:t>
            </w:r>
          </w:p>
        </w:tc>
        <w:tc>
          <w:tcPr>
            <w:tcW w:w="1504" w:type="dxa"/>
          </w:tcPr>
          <w:p w:rsidR="00937F1A" w:rsidRDefault="003959F1">
            <w:pPr>
              <w:pStyle w:val="TableParagraph"/>
              <w:spacing w:line="161" w:lineRule="exact"/>
              <w:ind w:left="565"/>
              <w:rPr>
                <w:sz w:val="14"/>
              </w:rPr>
            </w:pPr>
            <w:r>
              <w:rPr>
                <w:w w:val="115"/>
                <w:sz w:val="14"/>
              </w:rPr>
              <w:t>3,796,943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spacing w:before="1" w:line="254" w:lineRule="auto"/>
              <w:ind w:left="666" w:right="8" w:firstLine="496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2,923,572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937F1A" w:rsidRDefault="003959F1">
            <w:pPr>
              <w:pStyle w:val="TableParagraph"/>
              <w:ind w:left="1163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 w:line="254" w:lineRule="auto"/>
              <w:ind w:left="810" w:right="74" w:firstLine="352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</w:t>
            </w:r>
            <w:r>
              <w:rPr>
                <w:sz w:val="14"/>
              </w:rPr>
              <w:t>871,167</w:t>
            </w:r>
          </w:p>
          <w:p w:rsidR="00937F1A" w:rsidRDefault="003959F1">
            <w:pPr>
              <w:pStyle w:val="TableParagraph"/>
              <w:spacing w:line="169" w:lineRule="exact"/>
              <w:ind w:left="872"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71,467</w:t>
            </w:r>
          </w:p>
          <w:p w:rsidR="00937F1A" w:rsidRDefault="003959F1">
            <w:pPr>
              <w:pStyle w:val="TableParagraph"/>
              <w:spacing w:before="10"/>
              <w:ind w:right="7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242,509</w:t>
            </w:r>
          </w:p>
          <w:p w:rsidR="00937F1A" w:rsidRDefault="003959F1">
            <w:pPr>
              <w:pStyle w:val="TableParagraph"/>
              <w:spacing w:before="10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15,582,668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19,691,383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(15,894,440)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spacing w:before="1"/>
              <w:ind w:right="2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(15,894,440)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25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 w:line="254" w:lineRule="auto"/>
              <w:ind w:left="992" w:right="76" w:hanging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  </w:t>
            </w:r>
            <w:r>
              <w:rPr>
                <w:sz w:val="14"/>
              </w:rPr>
              <w:t>2,082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3959F1">
            <w:pPr>
              <w:pStyle w:val="TableParagraph"/>
              <w:spacing w:before="153"/>
              <w:ind w:left="383"/>
              <w:rPr>
                <w:sz w:val="14"/>
              </w:rPr>
            </w:pPr>
            <w:r>
              <w:rPr>
                <w:w w:val="115"/>
                <w:sz w:val="14"/>
              </w:rPr>
              <w:t>(15,896,522)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left="116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3959F1">
            <w:pPr>
              <w:pStyle w:val="TableParagraph"/>
              <w:spacing w:before="10"/>
              <w:ind w:left="116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line="508" w:lineRule="auto"/>
              <w:ind w:left="382" w:right="8" w:firstLine="734"/>
              <w:rPr>
                <w:sz w:val="14"/>
              </w:rPr>
            </w:pPr>
            <w:r>
              <w:rPr>
                <w:w w:val="110"/>
                <w:sz w:val="14"/>
              </w:rPr>
              <w:t xml:space="preserve">- </w:t>
            </w:r>
            <w:r>
              <w:rPr>
                <w:spacing w:val="-1"/>
                <w:w w:val="110"/>
                <w:sz w:val="14"/>
              </w:rPr>
              <w:t>(15,896,522)</w:t>
            </w:r>
          </w:p>
          <w:p w:rsidR="00937F1A" w:rsidRDefault="003959F1">
            <w:pPr>
              <w:pStyle w:val="TableParagraph"/>
              <w:spacing w:line="169" w:lineRule="exact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23,000,000</w:t>
            </w:r>
          </w:p>
          <w:p w:rsidR="00937F1A" w:rsidRDefault="00937F1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7,874,825</w:t>
            </w:r>
          </w:p>
          <w:p w:rsidR="00937F1A" w:rsidRDefault="00937F1A">
            <w:pPr>
              <w:pStyle w:val="TableParagraph"/>
              <w:rPr>
                <w:rFonts w:ascii="Times New Roman"/>
                <w:sz w:val="18"/>
              </w:rPr>
            </w:pPr>
          </w:p>
          <w:p w:rsidR="00937F1A" w:rsidRDefault="00937F1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937F1A" w:rsidRDefault="003959F1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(6.91)</w:t>
            </w:r>
          </w:p>
          <w:p w:rsidR="00937F1A" w:rsidRDefault="003959F1">
            <w:pPr>
              <w:pStyle w:val="TableParagraph"/>
              <w:spacing w:before="10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(6.91)</w:t>
            </w:r>
          </w:p>
          <w:p w:rsidR="00937F1A" w:rsidRDefault="00937F1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937F1A" w:rsidRDefault="003959F1"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(6.91)</w:t>
            </w:r>
          </w:p>
          <w:p w:rsidR="00937F1A" w:rsidRDefault="003959F1">
            <w:pPr>
              <w:pStyle w:val="TableParagraph"/>
              <w:spacing w:before="9" w:line="154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(6.91)</w:t>
            </w:r>
          </w:p>
        </w:tc>
      </w:tr>
    </w:tbl>
    <w:p w:rsidR="00937F1A" w:rsidRDefault="003959F1" w:rsidP="005A7BC4">
      <w:pPr>
        <w:pStyle w:val="BodyText"/>
        <w:spacing w:before="98"/>
      </w:pPr>
      <w:r>
        <w:rPr>
          <w:w w:val="105"/>
        </w:rPr>
        <w:t>Notes :</w:t>
      </w:r>
    </w:p>
    <w:p w:rsidR="00937F1A" w:rsidRDefault="003959F1">
      <w:pPr>
        <w:pStyle w:val="ListParagraph"/>
        <w:numPr>
          <w:ilvl w:val="0"/>
          <w:numId w:val="1"/>
        </w:numPr>
        <w:tabs>
          <w:tab w:val="left" w:pos="548"/>
        </w:tabs>
        <w:spacing w:line="242" w:lineRule="auto"/>
        <w:ind w:right="145"/>
        <w:jc w:val="both"/>
        <w:rPr>
          <w:sz w:val="16"/>
        </w:rPr>
      </w:pPr>
      <w:r>
        <w:rPr>
          <w:position w:val="1"/>
          <w:sz w:val="16"/>
        </w:rPr>
        <w:t>The above Unaudited Standalone Financial Results of the Company for the quarter ended 31st December, 2018 have been</w:t>
      </w:r>
      <w:r>
        <w:rPr>
          <w:sz w:val="16"/>
        </w:rPr>
        <w:t xml:space="preserve"> reviewed,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were</w:t>
      </w:r>
      <w:r>
        <w:rPr>
          <w:spacing w:val="-3"/>
          <w:sz w:val="16"/>
        </w:rPr>
        <w:t xml:space="preserve"> </w:t>
      </w:r>
      <w:r>
        <w:rPr>
          <w:sz w:val="16"/>
        </w:rPr>
        <w:t>approved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Board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Directors</w:t>
      </w:r>
      <w:r>
        <w:rPr>
          <w:spacing w:val="-5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z w:val="16"/>
        </w:rPr>
        <w:t>meeting</w:t>
      </w:r>
      <w:r>
        <w:rPr>
          <w:spacing w:val="-3"/>
          <w:sz w:val="16"/>
        </w:rPr>
        <w:t xml:space="preserve"> </w:t>
      </w:r>
      <w:r>
        <w:rPr>
          <w:sz w:val="16"/>
        </w:rPr>
        <w:t>held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14th</w:t>
      </w:r>
      <w:r>
        <w:rPr>
          <w:spacing w:val="-1"/>
          <w:sz w:val="16"/>
        </w:rPr>
        <w:t xml:space="preserve"> </w:t>
      </w:r>
      <w:r>
        <w:rPr>
          <w:sz w:val="16"/>
        </w:rPr>
        <w:t>February,</w:t>
      </w:r>
      <w:r>
        <w:rPr>
          <w:spacing w:val="-3"/>
          <w:sz w:val="16"/>
        </w:rPr>
        <w:t xml:space="preserve"> </w:t>
      </w:r>
      <w:r>
        <w:rPr>
          <w:sz w:val="16"/>
        </w:rPr>
        <w:t>2019. The</w:t>
      </w:r>
      <w:r>
        <w:rPr>
          <w:spacing w:val="-1"/>
          <w:sz w:val="16"/>
        </w:rPr>
        <w:t xml:space="preserve"> </w:t>
      </w:r>
      <w:r>
        <w:rPr>
          <w:sz w:val="16"/>
        </w:rPr>
        <w:t>Statutory Auditors of the Company have carried out a Limited Review of aforesaid</w:t>
      </w:r>
      <w:r>
        <w:rPr>
          <w:spacing w:val="-23"/>
          <w:sz w:val="16"/>
        </w:rPr>
        <w:t xml:space="preserve"> </w:t>
      </w:r>
      <w:r>
        <w:rPr>
          <w:sz w:val="16"/>
        </w:rPr>
        <w:t>results.</w:t>
      </w:r>
    </w:p>
    <w:p w:rsidR="00937F1A" w:rsidRDefault="003959F1">
      <w:pPr>
        <w:pStyle w:val="ListParagraph"/>
        <w:numPr>
          <w:ilvl w:val="0"/>
          <w:numId w:val="1"/>
        </w:numPr>
        <w:tabs>
          <w:tab w:val="left" w:pos="548"/>
        </w:tabs>
        <w:spacing w:before="129"/>
        <w:rPr>
          <w:sz w:val="16"/>
        </w:rPr>
      </w:pPr>
      <w:r>
        <w:rPr>
          <w:position w:val="1"/>
          <w:sz w:val="16"/>
        </w:rPr>
        <w:t>The figures of the previous periods have been regrouped/ rearranged wherever considered</w:t>
      </w:r>
      <w:r>
        <w:rPr>
          <w:spacing w:val="-34"/>
          <w:position w:val="1"/>
          <w:sz w:val="16"/>
        </w:rPr>
        <w:t xml:space="preserve"> </w:t>
      </w:r>
      <w:r>
        <w:rPr>
          <w:position w:val="1"/>
          <w:sz w:val="16"/>
        </w:rPr>
        <w:t>necessary.</w:t>
      </w:r>
    </w:p>
    <w:p w:rsidR="00937F1A" w:rsidRPr="007F5CEA" w:rsidRDefault="003959F1" w:rsidP="007F5CEA">
      <w:pPr>
        <w:pStyle w:val="ListParagraph"/>
        <w:numPr>
          <w:ilvl w:val="0"/>
          <w:numId w:val="1"/>
        </w:numPr>
        <w:tabs>
          <w:tab w:val="left" w:pos="548"/>
        </w:tabs>
        <w:rPr>
          <w:sz w:val="16"/>
        </w:rPr>
      </w:pPr>
      <w:r>
        <w:rPr>
          <w:position w:val="1"/>
          <w:sz w:val="16"/>
        </w:rPr>
        <w:t>No Investor Complaint were pending at the end of the</w:t>
      </w:r>
      <w:r>
        <w:rPr>
          <w:spacing w:val="-17"/>
          <w:position w:val="1"/>
          <w:sz w:val="16"/>
        </w:rPr>
        <w:t xml:space="preserve"> </w:t>
      </w:r>
      <w:r>
        <w:rPr>
          <w:position w:val="1"/>
          <w:sz w:val="16"/>
        </w:rPr>
        <w:t>quarter</w:t>
      </w:r>
      <w:r w:rsidR="00B162FD">
        <w:rPr>
          <w:position w:val="1"/>
          <w:sz w:val="16"/>
        </w:rPr>
        <w:t>.</w:t>
      </w:r>
      <w:r w:rsidR="007F5CEA">
        <w:rPr>
          <w:position w:val="1"/>
          <w:sz w:val="16"/>
        </w:rPr>
        <w:tab/>
      </w:r>
      <w:r w:rsidR="007F5CEA">
        <w:rPr>
          <w:position w:val="1"/>
          <w:sz w:val="16"/>
        </w:rPr>
        <w:tab/>
      </w:r>
      <w:r w:rsidR="007F5CEA">
        <w:rPr>
          <w:position w:val="1"/>
          <w:sz w:val="16"/>
        </w:rPr>
        <w:tab/>
      </w:r>
      <w:r w:rsidR="007F5CEA">
        <w:rPr>
          <w:position w:val="1"/>
          <w:sz w:val="16"/>
        </w:rPr>
        <w:tab/>
      </w:r>
      <w:r w:rsidR="007F5CEA">
        <w:rPr>
          <w:position w:val="1"/>
          <w:sz w:val="16"/>
        </w:rPr>
        <w:tab/>
      </w:r>
      <w:r w:rsidR="007F5CEA">
        <w:rPr>
          <w:position w:val="1"/>
          <w:sz w:val="16"/>
        </w:rPr>
        <w:tab/>
      </w:r>
      <w:r w:rsidRPr="007F5CEA">
        <w:rPr>
          <w:sz w:val="16"/>
          <w:szCs w:val="16"/>
        </w:rPr>
        <w:t>By order of the</w:t>
      </w:r>
      <w:r w:rsidRPr="007F5CEA">
        <w:rPr>
          <w:spacing w:val="-23"/>
          <w:sz w:val="16"/>
          <w:szCs w:val="16"/>
        </w:rPr>
        <w:t xml:space="preserve"> </w:t>
      </w:r>
      <w:r w:rsidRPr="007F5CEA">
        <w:rPr>
          <w:sz w:val="16"/>
          <w:szCs w:val="16"/>
        </w:rPr>
        <w:t>Board</w:t>
      </w:r>
    </w:p>
    <w:p w:rsidR="00937F1A" w:rsidRPr="005A7BC4" w:rsidRDefault="00937F1A" w:rsidP="005A7BC4">
      <w:pPr>
        <w:pStyle w:val="BodyText"/>
        <w:jc w:val="right"/>
        <w:rPr>
          <w:sz w:val="20"/>
        </w:rPr>
      </w:pPr>
    </w:p>
    <w:p w:rsidR="00937F1A" w:rsidRDefault="003959F1">
      <w:pPr>
        <w:pStyle w:val="BodyText"/>
        <w:ind w:right="156"/>
        <w:jc w:val="right"/>
      </w:pPr>
      <w:r>
        <w:t>Sahil Minhaj</w:t>
      </w:r>
      <w:r>
        <w:rPr>
          <w:spacing w:val="-17"/>
        </w:rPr>
        <w:t xml:space="preserve"> </w:t>
      </w:r>
      <w:r>
        <w:t>Khan</w:t>
      </w:r>
    </w:p>
    <w:p w:rsidR="00937F1A" w:rsidRDefault="003959F1">
      <w:pPr>
        <w:pStyle w:val="BodyText"/>
        <w:tabs>
          <w:tab w:val="left" w:pos="9122"/>
        </w:tabs>
        <w:spacing w:before="2" w:line="203" w:lineRule="exact"/>
        <w:ind w:right="151"/>
        <w:jc w:val="right"/>
      </w:pPr>
      <w:r>
        <w:rPr>
          <w:position w:val="1"/>
        </w:rPr>
        <w:t>Place :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Delhi</w:t>
      </w:r>
      <w:r>
        <w:rPr>
          <w:position w:val="1"/>
        </w:rPr>
        <w:tab/>
      </w:r>
      <w:r>
        <w:t>Managing</w:t>
      </w:r>
      <w:r>
        <w:rPr>
          <w:spacing w:val="-16"/>
        </w:rPr>
        <w:t xml:space="preserve"> </w:t>
      </w:r>
      <w:r>
        <w:t>Director</w:t>
      </w:r>
    </w:p>
    <w:p w:rsidR="00937F1A" w:rsidRDefault="003959F1">
      <w:pPr>
        <w:pStyle w:val="BodyText"/>
        <w:tabs>
          <w:tab w:val="left" w:pos="9263"/>
        </w:tabs>
        <w:spacing w:line="193" w:lineRule="exact"/>
        <w:ind w:right="154"/>
        <w:jc w:val="right"/>
      </w:pPr>
      <w:r>
        <w:t>Date  : 14th</w:t>
      </w:r>
      <w:r>
        <w:rPr>
          <w:spacing w:val="-13"/>
        </w:rPr>
        <w:t xml:space="preserve"> </w:t>
      </w:r>
      <w:r>
        <w:t>Feb,</w:t>
      </w:r>
      <w:r>
        <w:rPr>
          <w:spacing w:val="-4"/>
        </w:rPr>
        <w:t xml:space="preserve"> </w:t>
      </w:r>
      <w:r>
        <w:t>2019</w:t>
      </w:r>
      <w:r>
        <w:tab/>
        <w:t>DIN:-</w:t>
      </w:r>
      <w:r>
        <w:rPr>
          <w:spacing w:val="-14"/>
        </w:rPr>
        <w:t xml:space="preserve"> </w:t>
      </w:r>
      <w:r>
        <w:t>06624897</w:t>
      </w:r>
    </w:p>
    <w:sectPr w:rsidR="00937F1A" w:rsidSect="005A7BC4">
      <w:type w:val="continuous"/>
      <w:pgSz w:w="12240" w:h="15840"/>
      <w:pgMar w:top="284" w:right="900" w:bottom="0" w:left="60" w:header="1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0C" w:rsidRDefault="006B0A0C" w:rsidP="005A7BC4">
      <w:pPr>
        <w:pStyle w:val="TableParagraph"/>
      </w:pPr>
      <w:r>
        <w:separator/>
      </w:r>
    </w:p>
  </w:endnote>
  <w:endnote w:type="continuationSeparator" w:id="0">
    <w:p w:rsidR="006B0A0C" w:rsidRDefault="006B0A0C" w:rsidP="005A7BC4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0C" w:rsidRDefault="006B0A0C" w:rsidP="005A7BC4">
      <w:pPr>
        <w:pStyle w:val="TableParagraph"/>
      </w:pPr>
      <w:r>
        <w:separator/>
      </w:r>
    </w:p>
  </w:footnote>
  <w:footnote w:type="continuationSeparator" w:id="0">
    <w:p w:rsidR="006B0A0C" w:rsidRDefault="006B0A0C" w:rsidP="005A7BC4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4F0"/>
    <w:multiLevelType w:val="hybridMultilevel"/>
    <w:tmpl w:val="4D0AF3F6"/>
    <w:lvl w:ilvl="0" w:tplc="C41E579A">
      <w:start w:val="1"/>
      <w:numFmt w:val="decimal"/>
      <w:lvlText w:val="%1"/>
      <w:lvlJc w:val="left"/>
      <w:pPr>
        <w:ind w:left="547" w:hanging="281"/>
      </w:pPr>
      <w:rPr>
        <w:rFonts w:ascii="Verdana" w:eastAsia="Verdana" w:hAnsi="Verdana" w:cs="Verdana" w:hint="default"/>
        <w:w w:val="101"/>
        <w:sz w:val="17"/>
        <w:szCs w:val="17"/>
        <w:lang w:val="en-US" w:eastAsia="en-US" w:bidi="en-US"/>
      </w:rPr>
    </w:lvl>
    <w:lvl w:ilvl="1" w:tplc="0110FE0A">
      <w:numFmt w:val="bullet"/>
      <w:lvlText w:val="•"/>
      <w:lvlJc w:val="left"/>
      <w:pPr>
        <w:ind w:left="1614" w:hanging="281"/>
      </w:pPr>
      <w:rPr>
        <w:rFonts w:hint="default"/>
        <w:lang w:val="en-US" w:eastAsia="en-US" w:bidi="en-US"/>
      </w:rPr>
    </w:lvl>
    <w:lvl w:ilvl="2" w:tplc="7E669EF4">
      <w:numFmt w:val="bullet"/>
      <w:lvlText w:val="•"/>
      <w:lvlJc w:val="left"/>
      <w:pPr>
        <w:ind w:left="2688" w:hanging="281"/>
      </w:pPr>
      <w:rPr>
        <w:rFonts w:hint="default"/>
        <w:lang w:val="en-US" w:eastAsia="en-US" w:bidi="en-US"/>
      </w:rPr>
    </w:lvl>
    <w:lvl w:ilvl="3" w:tplc="659A4744">
      <w:numFmt w:val="bullet"/>
      <w:lvlText w:val="•"/>
      <w:lvlJc w:val="left"/>
      <w:pPr>
        <w:ind w:left="3762" w:hanging="281"/>
      </w:pPr>
      <w:rPr>
        <w:rFonts w:hint="default"/>
        <w:lang w:val="en-US" w:eastAsia="en-US" w:bidi="en-US"/>
      </w:rPr>
    </w:lvl>
    <w:lvl w:ilvl="4" w:tplc="7CEE41E8">
      <w:numFmt w:val="bullet"/>
      <w:lvlText w:val="•"/>
      <w:lvlJc w:val="left"/>
      <w:pPr>
        <w:ind w:left="4836" w:hanging="281"/>
      </w:pPr>
      <w:rPr>
        <w:rFonts w:hint="default"/>
        <w:lang w:val="en-US" w:eastAsia="en-US" w:bidi="en-US"/>
      </w:rPr>
    </w:lvl>
    <w:lvl w:ilvl="5" w:tplc="EF5E9AD0">
      <w:numFmt w:val="bullet"/>
      <w:lvlText w:val="•"/>
      <w:lvlJc w:val="left"/>
      <w:pPr>
        <w:ind w:left="5910" w:hanging="281"/>
      </w:pPr>
      <w:rPr>
        <w:rFonts w:hint="default"/>
        <w:lang w:val="en-US" w:eastAsia="en-US" w:bidi="en-US"/>
      </w:rPr>
    </w:lvl>
    <w:lvl w:ilvl="6" w:tplc="A4222C2E">
      <w:numFmt w:val="bullet"/>
      <w:lvlText w:val="•"/>
      <w:lvlJc w:val="left"/>
      <w:pPr>
        <w:ind w:left="6984" w:hanging="281"/>
      </w:pPr>
      <w:rPr>
        <w:rFonts w:hint="default"/>
        <w:lang w:val="en-US" w:eastAsia="en-US" w:bidi="en-US"/>
      </w:rPr>
    </w:lvl>
    <w:lvl w:ilvl="7" w:tplc="265AB43A">
      <w:numFmt w:val="bullet"/>
      <w:lvlText w:val="•"/>
      <w:lvlJc w:val="left"/>
      <w:pPr>
        <w:ind w:left="8058" w:hanging="281"/>
      </w:pPr>
      <w:rPr>
        <w:rFonts w:hint="default"/>
        <w:lang w:val="en-US" w:eastAsia="en-US" w:bidi="en-US"/>
      </w:rPr>
    </w:lvl>
    <w:lvl w:ilvl="8" w:tplc="A7525FA6">
      <w:numFmt w:val="bullet"/>
      <w:lvlText w:val="•"/>
      <w:lvlJc w:val="left"/>
      <w:pPr>
        <w:ind w:left="9132" w:hanging="281"/>
      </w:pPr>
      <w:rPr>
        <w:rFonts w:hint="default"/>
        <w:lang w:val="en-US" w:eastAsia="en-US" w:bidi="en-US"/>
      </w:rPr>
    </w:lvl>
  </w:abstractNum>
  <w:abstractNum w:abstractNumId="1">
    <w:nsid w:val="6BD10CDD"/>
    <w:multiLevelType w:val="hybridMultilevel"/>
    <w:tmpl w:val="48A8A28A"/>
    <w:lvl w:ilvl="0" w:tplc="F52C6260">
      <w:start w:val="1"/>
      <w:numFmt w:val="lowerLetter"/>
      <w:lvlText w:val="(%1)"/>
      <w:lvlJc w:val="left"/>
      <w:pPr>
        <w:ind w:left="363" w:hanging="268"/>
      </w:pPr>
      <w:rPr>
        <w:rFonts w:ascii="Verdana" w:eastAsia="Verdana" w:hAnsi="Verdana" w:cs="Verdana" w:hint="default"/>
        <w:spacing w:val="-1"/>
        <w:w w:val="102"/>
        <w:sz w:val="14"/>
        <w:szCs w:val="14"/>
        <w:lang w:val="en-US" w:eastAsia="en-US" w:bidi="en-US"/>
      </w:rPr>
    </w:lvl>
    <w:lvl w:ilvl="1" w:tplc="7436D7CA">
      <w:numFmt w:val="bullet"/>
      <w:lvlText w:val="-"/>
      <w:lvlJc w:val="left"/>
      <w:pPr>
        <w:ind w:left="2795" w:hanging="167"/>
      </w:pPr>
      <w:rPr>
        <w:rFonts w:ascii="Verdana" w:eastAsia="Verdana" w:hAnsi="Verdana" w:cs="Verdana" w:hint="default"/>
        <w:w w:val="102"/>
        <w:sz w:val="14"/>
        <w:szCs w:val="14"/>
        <w:lang w:val="en-US" w:eastAsia="en-US" w:bidi="en-US"/>
      </w:rPr>
    </w:lvl>
    <w:lvl w:ilvl="2" w:tplc="1D2ED03A">
      <w:numFmt w:val="bullet"/>
      <w:lvlText w:val="•"/>
      <w:lvlJc w:val="left"/>
      <w:pPr>
        <w:ind w:left="3052" w:hanging="167"/>
      </w:pPr>
      <w:rPr>
        <w:rFonts w:hint="default"/>
        <w:lang w:val="en-US" w:eastAsia="en-US" w:bidi="en-US"/>
      </w:rPr>
    </w:lvl>
    <w:lvl w:ilvl="3" w:tplc="C240B206">
      <w:numFmt w:val="bullet"/>
      <w:lvlText w:val="•"/>
      <w:lvlJc w:val="left"/>
      <w:pPr>
        <w:ind w:left="3305" w:hanging="167"/>
      </w:pPr>
      <w:rPr>
        <w:rFonts w:hint="default"/>
        <w:lang w:val="en-US" w:eastAsia="en-US" w:bidi="en-US"/>
      </w:rPr>
    </w:lvl>
    <w:lvl w:ilvl="4" w:tplc="019AA9FC">
      <w:numFmt w:val="bullet"/>
      <w:lvlText w:val="•"/>
      <w:lvlJc w:val="left"/>
      <w:pPr>
        <w:ind w:left="3558" w:hanging="167"/>
      </w:pPr>
      <w:rPr>
        <w:rFonts w:hint="default"/>
        <w:lang w:val="en-US" w:eastAsia="en-US" w:bidi="en-US"/>
      </w:rPr>
    </w:lvl>
    <w:lvl w:ilvl="5" w:tplc="B9E2895A">
      <w:numFmt w:val="bullet"/>
      <w:lvlText w:val="•"/>
      <w:lvlJc w:val="left"/>
      <w:pPr>
        <w:ind w:left="3811" w:hanging="167"/>
      </w:pPr>
      <w:rPr>
        <w:rFonts w:hint="default"/>
        <w:lang w:val="en-US" w:eastAsia="en-US" w:bidi="en-US"/>
      </w:rPr>
    </w:lvl>
    <w:lvl w:ilvl="6" w:tplc="BE16C252">
      <w:numFmt w:val="bullet"/>
      <w:lvlText w:val="•"/>
      <w:lvlJc w:val="left"/>
      <w:pPr>
        <w:ind w:left="4063" w:hanging="167"/>
      </w:pPr>
      <w:rPr>
        <w:rFonts w:hint="default"/>
        <w:lang w:val="en-US" w:eastAsia="en-US" w:bidi="en-US"/>
      </w:rPr>
    </w:lvl>
    <w:lvl w:ilvl="7" w:tplc="6EBC932E">
      <w:numFmt w:val="bullet"/>
      <w:lvlText w:val="•"/>
      <w:lvlJc w:val="left"/>
      <w:pPr>
        <w:ind w:left="4316" w:hanging="167"/>
      </w:pPr>
      <w:rPr>
        <w:rFonts w:hint="default"/>
        <w:lang w:val="en-US" w:eastAsia="en-US" w:bidi="en-US"/>
      </w:rPr>
    </w:lvl>
    <w:lvl w:ilvl="8" w:tplc="D2B40200">
      <w:numFmt w:val="bullet"/>
      <w:lvlText w:val="•"/>
      <w:lvlJc w:val="left"/>
      <w:pPr>
        <w:ind w:left="4569" w:hanging="167"/>
      </w:pPr>
      <w:rPr>
        <w:rFonts w:hint="default"/>
        <w:lang w:val="en-US" w:eastAsia="en-US" w:bidi="en-US"/>
      </w:rPr>
    </w:lvl>
  </w:abstractNum>
  <w:abstractNum w:abstractNumId="2">
    <w:nsid w:val="7B326F24"/>
    <w:multiLevelType w:val="hybridMultilevel"/>
    <w:tmpl w:val="2BBE799E"/>
    <w:lvl w:ilvl="0" w:tplc="3A9A724C">
      <w:start w:val="1"/>
      <w:numFmt w:val="lowerLetter"/>
      <w:lvlText w:val="%1)"/>
      <w:lvlJc w:val="left"/>
      <w:pPr>
        <w:ind w:left="471" w:hanging="254"/>
      </w:pPr>
      <w:rPr>
        <w:rFonts w:ascii="Verdana" w:eastAsia="Verdana" w:hAnsi="Verdana" w:cs="Verdana" w:hint="default"/>
        <w:w w:val="102"/>
        <w:sz w:val="14"/>
        <w:szCs w:val="14"/>
        <w:lang w:val="en-US" w:eastAsia="en-US" w:bidi="en-US"/>
      </w:rPr>
    </w:lvl>
    <w:lvl w:ilvl="1" w:tplc="49D6FEC0">
      <w:numFmt w:val="bullet"/>
      <w:lvlText w:val="•"/>
      <w:lvlJc w:val="left"/>
      <w:pPr>
        <w:ind w:left="939" w:hanging="254"/>
      </w:pPr>
      <w:rPr>
        <w:rFonts w:hint="default"/>
        <w:lang w:val="en-US" w:eastAsia="en-US" w:bidi="en-US"/>
      </w:rPr>
    </w:lvl>
    <w:lvl w:ilvl="2" w:tplc="CE52DF92">
      <w:numFmt w:val="bullet"/>
      <w:lvlText w:val="•"/>
      <w:lvlJc w:val="left"/>
      <w:pPr>
        <w:ind w:left="1399" w:hanging="254"/>
      </w:pPr>
      <w:rPr>
        <w:rFonts w:hint="default"/>
        <w:lang w:val="en-US" w:eastAsia="en-US" w:bidi="en-US"/>
      </w:rPr>
    </w:lvl>
    <w:lvl w:ilvl="3" w:tplc="A00A19A6">
      <w:numFmt w:val="bullet"/>
      <w:lvlText w:val="•"/>
      <w:lvlJc w:val="left"/>
      <w:pPr>
        <w:ind w:left="1858" w:hanging="254"/>
      </w:pPr>
      <w:rPr>
        <w:rFonts w:hint="default"/>
        <w:lang w:val="en-US" w:eastAsia="en-US" w:bidi="en-US"/>
      </w:rPr>
    </w:lvl>
    <w:lvl w:ilvl="4" w:tplc="4852EBC8">
      <w:numFmt w:val="bullet"/>
      <w:lvlText w:val="•"/>
      <w:lvlJc w:val="left"/>
      <w:pPr>
        <w:ind w:left="2318" w:hanging="254"/>
      </w:pPr>
      <w:rPr>
        <w:rFonts w:hint="default"/>
        <w:lang w:val="en-US" w:eastAsia="en-US" w:bidi="en-US"/>
      </w:rPr>
    </w:lvl>
    <w:lvl w:ilvl="5" w:tplc="17FEBC84">
      <w:numFmt w:val="bullet"/>
      <w:lvlText w:val="•"/>
      <w:lvlJc w:val="left"/>
      <w:pPr>
        <w:ind w:left="2777" w:hanging="254"/>
      </w:pPr>
      <w:rPr>
        <w:rFonts w:hint="default"/>
        <w:lang w:val="en-US" w:eastAsia="en-US" w:bidi="en-US"/>
      </w:rPr>
    </w:lvl>
    <w:lvl w:ilvl="6" w:tplc="C608B44E">
      <w:numFmt w:val="bullet"/>
      <w:lvlText w:val="•"/>
      <w:lvlJc w:val="left"/>
      <w:pPr>
        <w:ind w:left="3237" w:hanging="254"/>
      </w:pPr>
      <w:rPr>
        <w:rFonts w:hint="default"/>
        <w:lang w:val="en-US" w:eastAsia="en-US" w:bidi="en-US"/>
      </w:rPr>
    </w:lvl>
    <w:lvl w:ilvl="7" w:tplc="894C8DB6">
      <w:numFmt w:val="bullet"/>
      <w:lvlText w:val="•"/>
      <w:lvlJc w:val="left"/>
      <w:pPr>
        <w:ind w:left="3696" w:hanging="254"/>
      </w:pPr>
      <w:rPr>
        <w:rFonts w:hint="default"/>
        <w:lang w:val="en-US" w:eastAsia="en-US" w:bidi="en-US"/>
      </w:rPr>
    </w:lvl>
    <w:lvl w:ilvl="8" w:tplc="077A16D0">
      <w:numFmt w:val="bullet"/>
      <w:lvlText w:val="•"/>
      <w:lvlJc w:val="left"/>
      <w:pPr>
        <w:ind w:left="4156" w:hanging="254"/>
      </w:pPr>
      <w:rPr>
        <w:rFonts w:hint="default"/>
        <w:lang w:val="en-US" w:eastAsia="en-US" w:bidi="en-US"/>
      </w:rPr>
    </w:lvl>
  </w:abstractNum>
  <w:abstractNum w:abstractNumId="3">
    <w:nsid w:val="7B5E1102"/>
    <w:multiLevelType w:val="hybridMultilevel"/>
    <w:tmpl w:val="40544304"/>
    <w:lvl w:ilvl="0" w:tplc="68BC9550">
      <w:start w:val="1"/>
      <w:numFmt w:val="lowerLetter"/>
      <w:lvlText w:val="%1)"/>
      <w:lvlJc w:val="left"/>
      <w:pPr>
        <w:ind w:left="355" w:hanging="203"/>
      </w:pPr>
      <w:rPr>
        <w:rFonts w:ascii="Verdana" w:eastAsia="Verdana" w:hAnsi="Verdana" w:cs="Verdana" w:hint="default"/>
        <w:w w:val="102"/>
        <w:sz w:val="14"/>
        <w:szCs w:val="14"/>
        <w:lang w:val="en-US" w:eastAsia="en-US" w:bidi="en-US"/>
      </w:rPr>
    </w:lvl>
    <w:lvl w:ilvl="1" w:tplc="91A4CBC0">
      <w:numFmt w:val="bullet"/>
      <w:lvlText w:val="•"/>
      <w:lvlJc w:val="left"/>
      <w:pPr>
        <w:ind w:left="831" w:hanging="203"/>
      </w:pPr>
      <w:rPr>
        <w:rFonts w:hint="default"/>
        <w:lang w:val="en-US" w:eastAsia="en-US" w:bidi="en-US"/>
      </w:rPr>
    </w:lvl>
    <w:lvl w:ilvl="2" w:tplc="0EA058AA">
      <w:numFmt w:val="bullet"/>
      <w:lvlText w:val="•"/>
      <w:lvlJc w:val="left"/>
      <w:pPr>
        <w:ind w:left="1303" w:hanging="203"/>
      </w:pPr>
      <w:rPr>
        <w:rFonts w:hint="default"/>
        <w:lang w:val="en-US" w:eastAsia="en-US" w:bidi="en-US"/>
      </w:rPr>
    </w:lvl>
    <w:lvl w:ilvl="3" w:tplc="C2BAF234">
      <w:numFmt w:val="bullet"/>
      <w:lvlText w:val="•"/>
      <w:lvlJc w:val="left"/>
      <w:pPr>
        <w:ind w:left="1774" w:hanging="203"/>
      </w:pPr>
      <w:rPr>
        <w:rFonts w:hint="default"/>
        <w:lang w:val="en-US" w:eastAsia="en-US" w:bidi="en-US"/>
      </w:rPr>
    </w:lvl>
    <w:lvl w:ilvl="4" w:tplc="5A1A2C52">
      <w:numFmt w:val="bullet"/>
      <w:lvlText w:val="•"/>
      <w:lvlJc w:val="left"/>
      <w:pPr>
        <w:ind w:left="2246" w:hanging="203"/>
      </w:pPr>
      <w:rPr>
        <w:rFonts w:hint="default"/>
        <w:lang w:val="en-US" w:eastAsia="en-US" w:bidi="en-US"/>
      </w:rPr>
    </w:lvl>
    <w:lvl w:ilvl="5" w:tplc="BF129C5E">
      <w:numFmt w:val="bullet"/>
      <w:lvlText w:val="•"/>
      <w:lvlJc w:val="left"/>
      <w:pPr>
        <w:ind w:left="2717" w:hanging="203"/>
      </w:pPr>
      <w:rPr>
        <w:rFonts w:hint="default"/>
        <w:lang w:val="en-US" w:eastAsia="en-US" w:bidi="en-US"/>
      </w:rPr>
    </w:lvl>
    <w:lvl w:ilvl="6" w:tplc="7214E560">
      <w:numFmt w:val="bullet"/>
      <w:lvlText w:val="•"/>
      <w:lvlJc w:val="left"/>
      <w:pPr>
        <w:ind w:left="3189" w:hanging="203"/>
      </w:pPr>
      <w:rPr>
        <w:rFonts w:hint="default"/>
        <w:lang w:val="en-US" w:eastAsia="en-US" w:bidi="en-US"/>
      </w:rPr>
    </w:lvl>
    <w:lvl w:ilvl="7" w:tplc="2942180A">
      <w:numFmt w:val="bullet"/>
      <w:lvlText w:val="•"/>
      <w:lvlJc w:val="left"/>
      <w:pPr>
        <w:ind w:left="3660" w:hanging="203"/>
      </w:pPr>
      <w:rPr>
        <w:rFonts w:hint="default"/>
        <w:lang w:val="en-US" w:eastAsia="en-US" w:bidi="en-US"/>
      </w:rPr>
    </w:lvl>
    <w:lvl w:ilvl="8" w:tplc="B5B0C570">
      <w:numFmt w:val="bullet"/>
      <w:lvlText w:val="•"/>
      <w:lvlJc w:val="left"/>
      <w:pPr>
        <w:ind w:left="4132" w:hanging="20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37F1A"/>
    <w:rsid w:val="00087695"/>
    <w:rsid w:val="003959F1"/>
    <w:rsid w:val="00595473"/>
    <w:rsid w:val="005A7BC4"/>
    <w:rsid w:val="006B0A0C"/>
    <w:rsid w:val="007F5CEA"/>
    <w:rsid w:val="00937F1A"/>
    <w:rsid w:val="00B162FD"/>
    <w:rsid w:val="00B3546F"/>
    <w:rsid w:val="00C003EE"/>
    <w:rsid w:val="00D2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7F1A"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7F1A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937F1A"/>
    <w:pPr>
      <w:spacing w:before="16"/>
      <w:ind w:left="547" w:hanging="281"/>
    </w:pPr>
  </w:style>
  <w:style w:type="paragraph" w:customStyle="1" w:styleId="TableParagraph">
    <w:name w:val="Table Paragraph"/>
    <w:basedOn w:val="Normal"/>
    <w:uiPriority w:val="1"/>
    <w:qFormat/>
    <w:rsid w:val="00937F1A"/>
  </w:style>
  <w:style w:type="paragraph" w:styleId="BalloonText">
    <w:name w:val="Balloon Text"/>
    <w:basedOn w:val="Normal"/>
    <w:link w:val="BalloonTextChar"/>
    <w:uiPriority w:val="99"/>
    <w:semiHidden/>
    <w:unhideWhenUsed/>
    <w:rsid w:val="005A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BC4"/>
    <w:rPr>
      <w:rFonts w:ascii="Tahoma" w:eastAsia="Verdan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A7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BC4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A7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BC4"/>
    <w:rPr>
      <w:rFonts w:ascii="Verdana" w:eastAsia="Verdana" w:hAnsi="Verdana" w:cs="Verdana"/>
      <w:lang w:bidi="en-US"/>
    </w:rPr>
  </w:style>
  <w:style w:type="character" w:styleId="Hyperlink">
    <w:name w:val="Hyperlink"/>
    <w:basedOn w:val="DefaultParagraphFont"/>
    <w:uiPriority w:val="99"/>
    <w:unhideWhenUsed/>
    <w:rsid w:val="00C00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tirgamyaenterpris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 DEC 2018.xlsx</vt:lpstr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DEC 2018.xlsx</dc:title>
  <dc:creator>user</dc:creator>
  <cp:lastModifiedBy>Sanchit Jaiswal</cp:lastModifiedBy>
  <cp:revision>5</cp:revision>
  <dcterms:created xsi:type="dcterms:W3CDTF">2019-02-14T12:53:00Z</dcterms:created>
  <dcterms:modified xsi:type="dcterms:W3CDTF">2024-03-05T06:51:00Z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2019-02-14T00:00:00Z</vt:filetime>
  </property>
</Properties>
</file>