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"/>
        <w:gridCol w:w="4157"/>
        <w:gridCol w:w="1363"/>
        <w:gridCol w:w="1363"/>
        <w:gridCol w:w="1481"/>
        <w:gridCol w:w="1630"/>
      </w:tblGrid>
      <w:tr w:rsidR="00572390">
        <w:trPr>
          <w:trHeight w:val="1544"/>
        </w:trPr>
        <w:tc>
          <w:tcPr>
            <w:tcW w:w="10342" w:type="dxa"/>
            <w:gridSpan w:val="6"/>
            <w:tcBorders>
              <w:top w:val="nil"/>
            </w:tcBorders>
          </w:tcPr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85695A" w:rsidRDefault="0085695A" w:rsidP="0085695A">
            <w:pPr>
              <w:pStyle w:val="TableParagraph"/>
              <w:spacing w:before="1"/>
              <w:ind w:left="98"/>
              <w:jc w:val="center"/>
              <w:rPr>
                <w:b/>
                <w:w w:val="115"/>
                <w:sz w:val="18"/>
                <w:szCs w:val="18"/>
              </w:rPr>
            </w:pPr>
          </w:p>
          <w:p w:rsidR="0085695A" w:rsidRDefault="0085695A" w:rsidP="0085695A">
            <w:pPr>
              <w:pStyle w:val="TableParagraph"/>
              <w:spacing w:before="1"/>
              <w:ind w:left="98"/>
              <w:jc w:val="center"/>
              <w:rPr>
                <w:b/>
                <w:w w:val="115"/>
                <w:sz w:val="18"/>
                <w:szCs w:val="18"/>
              </w:rPr>
            </w:pPr>
          </w:p>
          <w:p w:rsidR="0085695A" w:rsidRDefault="0085695A" w:rsidP="00FC4B36">
            <w:pPr>
              <w:pStyle w:val="TableParagraph"/>
              <w:spacing w:before="1"/>
              <w:rPr>
                <w:b/>
                <w:w w:val="115"/>
                <w:sz w:val="18"/>
                <w:szCs w:val="18"/>
              </w:rPr>
            </w:pPr>
          </w:p>
          <w:p w:rsidR="0085695A" w:rsidRPr="008A11CB" w:rsidRDefault="0085695A" w:rsidP="0085695A">
            <w:pPr>
              <w:pStyle w:val="TableParagraph"/>
              <w:spacing w:before="1"/>
              <w:ind w:left="98"/>
              <w:jc w:val="center"/>
              <w:rPr>
                <w:b/>
                <w:sz w:val="18"/>
                <w:szCs w:val="18"/>
              </w:rPr>
            </w:pPr>
            <w:r w:rsidRPr="008A11CB">
              <w:rPr>
                <w:b/>
                <w:w w:val="115"/>
                <w:sz w:val="18"/>
                <w:szCs w:val="18"/>
              </w:rPr>
              <w:t>Statement of Un-Audited Standalone Financial Results For The Quarter Ended 30th June, 2018</w:t>
            </w:r>
          </w:p>
          <w:p w:rsidR="00572390" w:rsidRDefault="0085695A" w:rsidP="0085695A">
            <w:pPr>
              <w:pStyle w:val="TableParagraph"/>
              <w:spacing w:before="34" w:line="130" w:lineRule="exact"/>
              <w:ind w:right="85"/>
              <w:jc w:val="right"/>
              <w:rPr>
                <w:sz w:val="12"/>
              </w:rPr>
            </w:pPr>
            <w:r>
              <w:rPr>
                <w:w w:val="120"/>
                <w:sz w:val="12"/>
              </w:rPr>
              <w:t>Amount (in Rs.)</w:t>
            </w:r>
          </w:p>
        </w:tc>
      </w:tr>
      <w:tr w:rsidR="00572390">
        <w:trPr>
          <w:trHeight w:val="618"/>
        </w:trPr>
        <w:tc>
          <w:tcPr>
            <w:tcW w:w="348" w:type="dxa"/>
            <w:vMerge w:val="restart"/>
          </w:tcPr>
          <w:p w:rsidR="00572390" w:rsidRDefault="002520DF">
            <w:pPr>
              <w:pStyle w:val="TableParagraph"/>
              <w:spacing w:before="3"/>
              <w:ind w:left="114"/>
              <w:rPr>
                <w:sz w:val="11"/>
              </w:rPr>
            </w:pPr>
            <w:r>
              <w:rPr>
                <w:w w:val="110"/>
                <w:sz w:val="11"/>
              </w:rPr>
              <w:t>Sl.</w:t>
            </w:r>
          </w:p>
          <w:p w:rsidR="00572390" w:rsidRDefault="002520DF">
            <w:pPr>
              <w:pStyle w:val="TableParagraph"/>
              <w:spacing w:before="17"/>
              <w:ind w:left="66"/>
              <w:rPr>
                <w:sz w:val="11"/>
              </w:rPr>
            </w:pPr>
            <w:r>
              <w:rPr>
                <w:w w:val="115"/>
                <w:sz w:val="11"/>
              </w:rPr>
              <w:t>No.</w:t>
            </w:r>
          </w:p>
        </w:tc>
        <w:tc>
          <w:tcPr>
            <w:tcW w:w="4157" w:type="dxa"/>
            <w:vMerge w:val="restart"/>
          </w:tcPr>
          <w:p w:rsidR="00572390" w:rsidRDefault="002520DF">
            <w:pPr>
              <w:pStyle w:val="TableParagraph"/>
              <w:spacing w:line="169" w:lineRule="exact"/>
              <w:ind w:left="1636" w:right="161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Particulars</w:t>
            </w:r>
          </w:p>
        </w:tc>
        <w:tc>
          <w:tcPr>
            <w:tcW w:w="1363" w:type="dxa"/>
          </w:tcPr>
          <w:p w:rsidR="00572390" w:rsidRDefault="002520DF">
            <w:pPr>
              <w:pStyle w:val="TableParagraph"/>
              <w:spacing w:before="3" w:line="271" w:lineRule="auto"/>
              <w:ind w:left="486" w:right="131" w:hanging="224"/>
              <w:rPr>
                <w:sz w:val="11"/>
              </w:rPr>
            </w:pPr>
            <w:r>
              <w:rPr>
                <w:w w:val="115"/>
                <w:sz w:val="11"/>
              </w:rPr>
              <w:t>Three months ended</w:t>
            </w:r>
          </w:p>
        </w:tc>
        <w:tc>
          <w:tcPr>
            <w:tcW w:w="1363" w:type="dxa"/>
          </w:tcPr>
          <w:p w:rsidR="00572390" w:rsidRDefault="002520DF">
            <w:pPr>
              <w:pStyle w:val="TableParagraph"/>
              <w:spacing w:before="3" w:line="271" w:lineRule="auto"/>
              <w:ind w:left="232" w:right="131" w:hanging="34"/>
              <w:rPr>
                <w:sz w:val="11"/>
              </w:rPr>
            </w:pPr>
            <w:r>
              <w:rPr>
                <w:w w:val="115"/>
                <w:sz w:val="11"/>
              </w:rPr>
              <w:t>Preceding three months ended</w:t>
            </w:r>
          </w:p>
        </w:tc>
        <w:tc>
          <w:tcPr>
            <w:tcW w:w="1481" w:type="dxa"/>
          </w:tcPr>
          <w:p w:rsidR="00572390" w:rsidRDefault="002520DF">
            <w:pPr>
              <w:pStyle w:val="TableParagraph"/>
              <w:spacing w:before="3" w:line="271" w:lineRule="auto"/>
              <w:ind w:left="91" w:right="68" w:firstLine="2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 xml:space="preserve">Corresponding </w:t>
            </w:r>
            <w:r>
              <w:rPr>
                <w:spacing w:val="-3"/>
                <w:w w:val="115"/>
                <w:sz w:val="11"/>
              </w:rPr>
              <w:t xml:space="preserve">three </w:t>
            </w:r>
            <w:r>
              <w:rPr>
                <w:w w:val="115"/>
                <w:sz w:val="11"/>
              </w:rPr>
              <w:t>months ended in</w:t>
            </w:r>
            <w:r>
              <w:rPr>
                <w:spacing w:val="-2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the previous</w:t>
            </w:r>
            <w:r>
              <w:rPr>
                <w:spacing w:val="3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year</w:t>
            </w:r>
          </w:p>
        </w:tc>
        <w:tc>
          <w:tcPr>
            <w:tcW w:w="1630" w:type="dxa"/>
          </w:tcPr>
          <w:p w:rsidR="00572390" w:rsidRDefault="002520DF">
            <w:pPr>
              <w:pStyle w:val="TableParagraph"/>
              <w:spacing w:before="3" w:line="271" w:lineRule="auto"/>
              <w:ind w:left="621" w:right="35" w:hanging="526"/>
              <w:rPr>
                <w:sz w:val="11"/>
              </w:rPr>
            </w:pPr>
            <w:r>
              <w:rPr>
                <w:w w:val="115"/>
                <w:sz w:val="11"/>
              </w:rPr>
              <w:t>Previous Financial Year ended</w:t>
            </w:r>
          </w:p>
        </w:tc>
      </w:tr>
      <w:tr w:rsidR="00572390">
        <w:trPr>
          <w:trHeight w:val="145"/>
        </w:trPr>
        <w:tc>
          <w:tcPr>
            <w:tcW w:w="348" w:type="dxa"/>
            <w:vMerge/>
            <w:tcBorders>
              <w:top w:val="nil"/>
            </w:tcBorders>
          </w:tcPr>
          <w:p w:rsidR="00572390" w:rsidRDefault="0057239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vMerge/>
            <w:tcBorders>
              <w:top w:val="nil"/>
            </w:tcBorders>
          </w:tcPr>
          <w:p w:rsidR="00572390" w:rsidRDefault="0057239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:rsidR="00572390" w:rsidRDefault="002520DF">
            <w:pPr>
              <w:pStyle w:val="TableParagraph"/>
              <w:spacing w:before="3" w:line="123" w:lineRule="exact"/>
              <w:ind w:left="76" w:right="17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30.06.2018</w:t>
            </w:r>
          </w:p>
        </w:tc>
        <w:tc>
          <w:tcPr>
            <w:tcW w:w="1363" w:type="dxa"/>
          </w:tcPr>
          <w:p w:rsidR="00572390" w:rsidRDefault="002520DF">
            <w:pPr>
              <w:pStyle w:val="TableParagraph"/>
              <w:spacing w:before="3" w:line="123" w:lineRule="exact"/>
              <w:ind w:left="77" w:right="17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31.03.2018</w:t>
            </w:r>
          </w:p>
        </w:tc>
        <w:tc>
          <w:tcPr>
            <w:tcW w:w="1481" w:type="dxa"/>
          </w:tcPr>
          <w:p w:rsidR="00572390" w:rsidRDefault="002520DF">
            <w:pPr>
              <w:pStyle w:val="TableParagraph"/>
              <w:spacing w:before="3" w:line="123" w:lineRule="exact"/>
              <w:ind w:left="75" w:right="17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30.06.2017</w:t>
            </w:r>
          </w:p>
        </w:tc>
        <w:tc>
          <w:tcPr>
            <w:tcW w:w="1630" w:type="dxa"/>
          </w:tcPr>
          <w:p w:rsidR="00572390" w:rsidRDefault="002520DF">
            <w:pPr>
              <w:pStyle w:val="TableParagraph"/>
              <w:spacing w:before="3" w:line="123" w:lineRule="exact"/>
              <w:ind w:left="117" w:right="60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31.03.2018</w:t>
            </w:r>
          </w:p>
        </w:tc>
      </w:tr>
      <w:tr w:rsidR="00572390">
        <w:trPr>
          <w:trHeight w:val="172"/>
        </w:trPr>
        <w:tc>
          <w:tcPr>
            <w:tcW w:w="348" w:type="dxa"/>
            <w:vMerge/>
            <w:tcBorders>
              <w:top w:val="nil"/>
            </w:tcBorders>
          </w:tcPr>
          <w:p w:rsidR="00572390" w:rsidRDefault="0057239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vMerge/>
            <w:tcBorders>
              <w:top w:val="nil"/>
            </w:tcBorders>
          </w:tcPr>
          <w:p w:rsidR="00572390" w:rsidRDefault="0057239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:rsidR="00572390" w:rsidRDefault="002520DF">
            <w:pPr>
              <w:pStyle w:val="TableParagraph"/>
              <w:spacing w:before="3"/>
              <w:ind w:left="41" w:right="17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Unaudited</w:t>
            </w:r>
          </w:p>
        </w:tc>
        <w:tc>
          <w:tcPr>
            <w:tcW w:w="1363" w:type="dxa"/>
          </w:tcPr>
          <w:p w:rsidR="00572390" w:rsidRDefault="002520DF">
            <w:pPr>
              <w:pStyle w:val="TableParagraph"/>
              <w:spacing w:before="3"/>
              <w:ind w:left="40" w:right="17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Audited</w:t>
            </w:r>
          </w:p>
        </w:tc>
        <w:tc>
          <w:tcPr>
            <w:tcW w:w="1481" w:type="dxa"/>
          </w:tcPr>
          <w:p w:rsidR="00572390" w:rsidRDefault="002520DF">
            <w:pPr>
              <w:pStyle w:val="TableParagraph"/>
              <w:spacing w:before="3"/>
              <w:ind w:left="43" w:right="17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Unaudited</w:t>
            </w:r>
          </w:p>
        </w:tc>
        <w:tc>
          <w:tcPr>
            <w:tcW w:w="1630" w:type="dxa"/>
          </w:tcPr>
          <w:p w:rsidR="00572390" w:rsidRDefault="002520DF">
            <w:pPr>
              <w:pStyle w:val="TableParagraph"/>
              <w:spacing w:before="3"/>
              <w:ind w:left="85" w:right="60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Audited</w:t>
            </w:r>
          </w:p>
        </w:tc>
      </w:tr>
      <w:tr w:rsidR="00572390">
        <w:trPr>
          <w:trHeight w:val="628"/>
        </w:trPr>
        <w:tc>
          <w:tcPr>
            <w:tcW w:w="348" w:type="dxa"/>
            <w:vMerge w:val="restart"/>
          </w:tcPr>
          <w:p w:rsidR="00572390" w:rsidRDefault="00572390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ind w:left="119"/>
              <w:rPr>
                <w:sz w:val="12"/>
              </w:rPr>
            </w:pPr>
            <w:r>
              <w:rPr>
                <w:w w:val="120"/>
                <w:sz w:val="12"/>
              </w:rPr>
              <w:t>I.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left="86"/>
              <w:rPr>
                <w:sz w:val="12"/>
              </w:rPr>
            </w:pPr>
            <w:r>
              <w:rPr>
                <w:w w:val="130"/>
                <w:sz w:val="12"/>
              </w:rPr>
              <w:t>II.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ind w:left="74"/>
              <w:rPr>
                <w:sz w:val="12"/>
              </w:rPr>
            </w:pPr>
            <w:r>
              <w:rPr>
                <w:w w:val="135"/>
                <w:sz w:val="12"/>
              </w:rPr>
              <w:t>III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line="530" w:lineRule="auto"/>
              <w:ind w:left="95" w:right="68"/>
              <w:jc w:val="both"/>
              <w:rPr>
                <w:sz w:val="12"/>
              </w:rPr>
            </w:pPr>
            <w:r>
              <w:rPr>
                <w:w w:val="125"/>
                <w:sz w:val="12"/>
              </w:rPr>
              <w:t>IV V VI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spacing w:before="1"/>
              <w:ind w:left="59"/>
              <w:rPr>
                <w:sz w:val="12"/>
              </w:rPr>
            </w:pPr>
            <w:r>
              <w:rPr>
                <w:w w:val="130"/>
                <w:sz w:val="12"/>
              </w:rPr>
              <w:t>VII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ind w:left="26"/>
              <w:rPr>
                <w:sz w:val="12"/>
              </w:rPr>
            </w:pPr>
            <w:r>
              <w:rPr>
                <w:w w:val="130"/>
                <w:sz w:val="12"/>
              </w:rPr>
              <w:t>VIII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before="1" w:line="530" w:lineRule="auto"/>
              <w:ind w:left="59" w:right="35" w:firstLine="36"/>
              <w:jc w:val="both"/>
              <w:rPr>
                <w:sz w:val="12"/>
              </w:rPr>
            </w:pPr>
            <w:r>
              <w:rPr>
                <w:w w:val="125"/>
                <w:sz w:val="12"/>
              </w:rPr>
              <w:t>IX X XI XII</w:t>
            </w:r>
          </w:p>
        </w:tc>
        <w:tc>
          <w:tcPr>
            <w:tcW w:w="4157" w:type="dxa"/>
            <w:vMerge w:val="restart"/>
          </w:tcPr>
          <w:p w:rsidR="00572390" w:rsidRDefault="00572390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ind w:left="28"/>
              <w:rPr>
                <w:sz w:val="12"/>
              </w:rPr>
            </w:pPr>
            <w:r>
              <w:rPr>
                <w:w w:val="120"/>
                <w:sz w:val="12"/>
              </w:rPr>
              <w:t>INCOME</w:t>
            </w:r>
          </w:p>
          <w:p w:rsidR="00572390" w:rsidRDefault="002520DF">
            <w:pPr>
              <w:pStyle w:val="TableParagraph"/>
              <w:spacing w:before="3" w:line="264" w:lineRule="auto"/>
              <w:ind w:left="191" w:right="1992"/>
              <w:rPr>
                <w:sz w:val="12"/>
              </w:rPr>
            </w:pPr>
            <w:r>
              <w:rPr>
                <w:w w:val="105"/>
                <w:sz w:val="12"/>
              </w:rPr>
              <w:t>Revenue from Operations Other Income</w:t>
            </w:r>
          </w:p>
          <w:p w:rsidR="00572390" w:rsidRDefault="002520DF">
            <w:pPr>
              <w:pStyle w:val="TableParagraph"/>
              <w:spacing w:before="1"/>
              <w:ind w:left="98"/>
              <w:rPr>
                <w:sz w:val="12"/>
              </w:rPr>
            </w:pPr>
            <w:r>
              <w:rPr>
                <w:w w:val="120"/>
                <w:sz w:val="12"/>
              </w:rPr>
              <w:t>Total</w:t>
            </w:r>
            <w:r>
              <w:rPr>
                <w:spacing w:val="36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Income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572390" w:rsidRDefault="002520DF">
            <w:pPr>
              <w:pStyle w:val="TableParagraph"/>
              <w:ind w:left="28"/>
              <w:rPr>
                <w:sz w:val="12"/>
              </w:rPr>
            </w:pPr>
            <w:r>
              <w:rPr>
                <w:w w:val="115"/>
                <w:sz w:val="12"/>
              </w:rPr>
              <w:t>EXPENSES</w:t>
            </w:r>
          </w:p>
          <w:p w:rsidR="00572390" w:rsidRDefault="002520DF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3"/>
              <w:rPr>
                <w:sz w:val="12"/>
              </w:rPr>
            </w:pPr>
            <w:r>
              <w:rPr>
                <w:w w:val="105"/>
                <w:sz w:val="12"/>
              </w:rPr>
              <w:t>Cost of materials/services consumed</w:t>
            </w:r>
          </w:p>
          <w:p w:rsidR="00572390" w:rsidRDefault="002520DF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before="15"/>
              <w:ind w:left="417" w:hanging="226"/>
              <w:rPr>
                <w:sz w:val="12"/>
              </w:rPr>
            </w:pPr>
            <w:r>
              <w:rPr>
                <w:w w:val="105"/>
                <w:sz w:val="12"/>
              </w:rPr>
              <w:t>Purchases of stock-in-trade</w:t>
            </w:r>
          </w:p>
          <w:p w:rsidR="00572390" w:rsidRDefault="002520D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3" w:line="280" w:lineRule="auto"/>
              <w:ind w:left="134" w:right="105" w:firstLine="44"/>
              <w:rPr>
                <w:sz w:val="12"/>
              </w:rPr>
            </w:pPr>
            <w:r>
              <w:rPr>
                <w:w w:val="105"/>
                <w:sz w:val="12"/>
              </w:rPr>
              <w:t>Change in inventories of finished goods, work-in progress and stock-in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trade</w:t>
            </w:r>
          </w:p>
          <w:p w:rsidR="00572390" w:rsidRDefault="002520DF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line="138" w:lineRule="exact"/>
              <w:ind w:left="417" w:hanging="226"/>
              <w:rPr>
                <w:sz w:val="12"/>
              </w:rPr>
            </w:pPr>
            <w:r>
              <w:rPr>
                <w:w w:val="105"/>
                <w:sz w:val="12"/>
              </w:rPr>
              <w:t>GST / Excise Duty &amp; Service Tax recovered (refer Note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3)</w:t>
            </w:r>
          </w:p>
          <w:p w:rsidR="00572390" w:rsidRDefault="002520DF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15"/>
              <w:ind w:left="414" w:hanging="223"/>
              <w:rPr>
                <w:sz w:val="12"/>
              </w:rPr>
            </w:pPr>
            <w:r>
              <w:rPr>
                <w:w w:val="105"/>
                <w:sz w:val="12"/>
              </w:rPr>
              <w:t>Employee benefits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expenses</w:t>
            </w:r>
          </w:p>
          <w:p w:rsidR="00572390" w:rsidRDefault="002520DF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15"/>
              <w:ind w:left="383" w:hanging="192"/>
              <w:rPr>
                <w:sz w:val="12"/>
              </w:rPr>
            </w:pPr>
            <w:r>
              <w:rPr>
                <w:w w:val="105"/>
                <w:sz w:val="12"/>
              </w:rPr>
              <w:t>Finance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costs</w:t>
            </w:r>
          </w:p>
          <w:p w:rsidR="00572390" w:rsidRDefault="002520DF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before="15"/>
              <w:ind w:left="373" w:hanging="182"/>
              <w:rPr>
                <w:sz w:val="12"/>
              </w:rPr>
            </w:pPr>
            <w:r>
              <w:rPr>
                <w:w w:val="105"/>
                <w:sz w:val="12"/>
              </w:rPr>
              <w:t>Depreciation and Amortisation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expenses</w:t>
            </w:r>
          </w:p>
          <w:p w:rsidR="00572390" w:rsidRDefault="002520DF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15"/>
              <w:ind w:left="463" w:hanging="272"/>
              <w:rPr>
                <w:sz w:val="12"/>
              </w:rPr>
            </w:pPr>
            <w:r>
              <w:rPr>
                <w:w w:val="105"/>
                <w:sz w:val="12"/>
              </w:rPr>
              <w:t>Other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expenses</w:t>
            </w:r>
          </w:p>
          <w:p w:rsidR="00572390" w:rsidRDefault="002520DF">
            <w:pPr>
              <w:pStyle w:val="TableParagraph"/>
              <w:spacing w:before="3" w:line="280" w:lineRule="auto"/>
              <w:ind w:left="134" w:firstLine="44"/>
              <w:rPr>
                <w:sz w:val="12"/>
              </w:rPr>
            </w:pPr>
            <w:r>
              <w:rPr>
                <w:w w:val="105"/>
                <w:sz w:val="12"/>
              </w:rPr>
              <w:t>i) Bad debts, advances &amp; Miscellaneous balances written off (net)</w:t>
            </w:r>
          </w:p>
          <w:p w:rsidR="00572390" w:rsidRDefault="002520DF">
            <w:pPr>
              <w:pStyle w:val="TableParagraph"/>
              <w:spacing w:line="138" w:lineRule="exact"/>
              <w:ind w:left="98"/>
              <w:rPr>
                <w:sz w:val="12"/>
              </w:rPr>
            </w:pPr>
            <w:r>
              <w:rPr>
                <w:w w:val="120"/>
                <w:sz w:val="12"/>
              </w:rPr>
              <w:t>Total Expenses</w:t>
            </w:r>
          </w:p>
          <w:p w:rsidR="00572390" w:rsidRDefault="00572390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572390" w:rsidRDefault="002520DF">
            <w:pPr>
              <w:pStyle w:val="TableParagraph"/>
              <w:ind w:left="28"/>
              <w:rPr>
                <w:sz w:val="12"/>
              </w:rPr>
            </w:pPr>
            <w:r>
              <w:rPr>
                <w:w w:val="125"/>
                <w:sz w:val="12"/>
              </w:rPr>
              <w:t xml:space="preserve">Profit </w:t>
            </w:r>
            <w:r>
              <w:rPr>
                <w:w w:val="130"/>
                <w:sz w:val="12"/>
              </w:rPr>
              <w:t xml:space="preserve">/ </w:t>
            </w:r>
            <w:r>
              <w:rPr>
                <w:w w:val="125"/>
                <w:sz w:val="12"/>
              </w:rPr>
              <w:t>(loss) before exceptional items and tax (I-II)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Exceptional item</w:t>
            </w:r>
          </w:p>
          <w:p w:rsidR="00572390" w:rsidRDefault="002520DF">
            <w:pPr>
              <w:pStyle w:val="TableParagraph"/>
              <w:spacing w:before="2" w:line="320" w:lineRule="atLeast"/>
              <w:ind w:left="28" w:right="1682"/>
              <w:rPr>
                <w:sz w:val="12"/>
              </w:rPr>
            </w:pPr>
            <w:r>
              <w:rPr>
                <w:w w:val="130"/>
                <w:sz w:val="12"/>
              </w:rPr>
              <w:t>Profit</w:t>
            </w:r>
            <w:r>
              <w:rPr>
                <w:spacing w:val="-33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32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(Loss)</w:t>
            </w:r>
            <w:r>
              <w:rPr>
                <w:spacing w:val="-32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before</w:t>
            </w:r>
            <w:r>
              <w:rPr>
                <w:spacing w:val="-33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tax</w:t>
            </w:r>
            <w:r>
              <w:rPr>
                <w:spacing w:val="-32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(III-IV) Tax</w:t>
            </w:r>
            <w:r>
              <w:rPr>
                <w:spacing w:val="-14"/>
                <w:w w:val="130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expense</w:t>
            </w:r>
          </w:p>
          <w:p w:rsidR="00572390" w:rsidRDefault="002520DF">
            <w:pPr>
              <w:pStyle w:val="TableParagraph"/>
              <w:spacing w:before="4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Current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Tax</w:t>
            </w:r>
          </w:p>
          <w:p w:rsidR="00572390" w:rsidRDefault="002520DF">
            <w:pPr>
              <w:pStyle w:val="TableParagraph"/>
              <w:spacing w:before="15" w:line="264" w:lineRule="auto"/>
              <w:ind w:left="191" w:right="2485"/>
              <w:rPr>
                <w:sz w:val="12"/>
              </w:rPr>
            </w:pPr>
            <w:r>
              <w:rPr>
                <w:w w:val="105"/>
                <w:sz w:val="12"/>
              </w:rPr>
              <w:t>MAT credit Entitlement Deferred Tax</w:t>
            </w:r>
          </w:p>
          <w:p w:rsidR="00572390" w:rsidRDefault="00572390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line="280" w:lineRule="auto"/>
              <w:ind w:left="28"/>
              <w:rPr>
                <w:sz w:val="12"/>
              </w:rPr>
            </w:pPr>
            <w:r>
              <w:rPr>
                <w:w w:val="125"/>
                <w:sz w:val="12"/>
              </w:rPr>
              <w:t>Profit</w:t>
            </w:r>
            <w:r>
              <w:rPr>
                <w:spacing w:val="-22"/>
                <w:w w:val="125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>/</w:t>
            </w:r>
            <w:r>
              <w:rPr>
                <w:spacing w:val="-24"/>
                <w:w w:val="130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(Loss)</w:t>
            </w:r>
            <w:r>
              <w:rPr>
                <w:spacing w:val="-2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after</w:t>
            </w:r>
            <w:r>
              <w:rPr>
                <w:spacing w:val="-2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tax</w:t>
            </w:r>
            <w:r>
              <w:rPr>
                <w:spacing w:val="-22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for</w:t>
            </w:r>
            <w:r>
              <w:rPr>
                <w:spacing w:val="-2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the</w:t>
            </w:r>
            <w:r>
              <w:rPr>
                <w:spacing w:val="-22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period</w:t>
            </w:r>
            <w:r>
              <w:rPr>
                <w:spacing w:val="-2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from</w:t>
            </w:r>
            <w:r>
              <w:rPr>
                <w:spacing w:val="-22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continuing operations (V -</w:t>
            </w:r>
            <w:r>
              <w:rPr>
                <w:spacing w:val="-3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VI)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572390" w:rsidRDefault="002520DF">
            <w:pPr>
              <w:pStyle w:val="TableParagraph"/>
              <w:ind w:left="28"/>
              <w:rPr>
                <w:sz w:val="12"/>
              </w:rPr>
            </w:pPr>
            <w:r>
              <w:rPr>
                <w:w w:val="120"/>
                <w:sz w:val="12"/>
              </w:rPr>
              <w:t>Other Comprehensive Income</w:t>
            </w:r>
          </w:p>
          <w:p w:rsidR="00572390" w:rsidRDefault="002520DF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5"/>
              <w:ind w:hanging="178"/>
              <w:rPr>
                <w:sz w:val="12"/>
              </w:rPr>
            </w:pPr>
            <w:r>
              <w:rPr>
                <w:w w:val="105"/>
                <w:sz w:val="12"/>
              </w:rPr>
              <w:t>Items that will not be reclassified to profit or loss</w:t>
            </w:r>
          </w:p>
          <w:p w:rsidR="00572390" w:rsidRDefault="002520DF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15" w:line="141" w:lineRule="exact"/>
              <w:ind w:left="315" w:hanging="181"/>
              <w:rPr>
                <w:sz w:val="12"/>
              </w:rPr>
            </w:pPr>
            <w:r>
              <w:rPr>
                <w:w w:val="105"/>
                <w:sz w:val="12"/>
              </w:rPr>
              <w:t>Items that will be reclassified to profit 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loss;</w:t>
            </w:r>
          </w:p>
          <w:p w:rsidR="00572390" w:rsidRDefault="002520DF">
            <w:pPr>
              <w:pStyle w:val="TableParagraph"/>
              <w:spacing w:line="280" w:lineRule="auto"/>
              <w:ind w:left="28" w:right="263"/>
              <w:rPr>
                <w:sz w:val="12"/>
              </w:rPr>
            </w:pPr>
            <w:r>
              <w:rPr>
                <w:w w:val="120"/>
                <w:sz w:val="12"/>
              </w:rPr>
              <w:t>Other comprehensive income for the period after tax (VIII)</w:t>
            </w:r>
          </w:p>
          <w:p w:rsidR="00572390" w:rsidRDefault="0057239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572390" w:rsidRDefault="002520DF">
            <w:pPr>
              <w:pStyle w:val="TableParagraph"/>
              <w:ind w:left="28"/>
              <w:rPr>
                <w:sz w:val="12"/>
              </w:rPr>
            </w:pPr>
            <w:r>
              <w:rPr>
                <w:w w:val="120"/>
                <w:sz w:val="12"/>
              </w:rPr>
              <w:t>Total comprehensive income for the period (VII + VIII)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spacing w:before="101" w:line="53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Paid-up Equity Share Capital (Face value of Re.10/- each) Reserves</w:t>
            </w:r>
          </w:p>
          <w:p w:rsidR="00572390" w:rsidRDefault="002520DF">
            <w:pPr>
              <w:pStyle w:val="TableParagraph"/>
              <w:spacing w:line="144" w:lineRule="exact"/>
              <w:ind w:left="98"/>
              <w:rPr>
                <w:sz w:val="12"/>
              </w:rPr>
            </w:pPr>
            <w:r>
              <w:rPr>
                <w:w w:val="120"/>
                <w:sz w:val="12"/>
              </w:rPr>
              <w:t>Earnings per Share (face value of Re 1/- each) -</w:t>
            </w:r>
          </w:p>
          <w:p w:rsidR="00572390" w:rsidRDefault="002520DF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  <w:tab w:val="left" w:pos="2125"/>
              </w:tabs>
              <w:spacing w:before="3"/>
              <w:ind w:hanging="236"/>
              <w:rPr>
                <w:sz w:val="12"/>
              </w:rPr>
            </w:pPr>
            <w:r>
              <w:rPr>
                <w:w w:val="105"/>
                <w:sz w:val="12"/>
              </w:rPr>
              <w:t>Before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Exceptional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items</w:t>
            </w:r>
            <w:r>
              <w:rPr>
                <w:w w:val="105"/>
                <w:sz w:val="12"/>
              </w:rPr>
              <w:tab/>
              <w:t>-  Basic</w:t>
            </w:r>
          </w:p>
          <w:p w:rsidR="00572390" w:rsidRDefault="002520DF">
            <w:pPr>
              <w:pStyle w:val="TableParagraph"/>
              <w:numPr>
                <w:ilvl w:val="1"/>
                <w:numId w:val="2"/>
              </w:numPr>
              <w:tabs>
                <w:tab w:val="left" w:pos="2465"/>
              </w:tabs>
              <w:spacing w:before="15"/>
              <w:rPr>
                <w:sz w:val="12"/>
              </w:rPr>
            </w:pPr>
            <w:r>
              <w:rPr>
                <w:w w:val="105"/>
                <w:sz w:val="12"/>
              </w:rPr>
              <w:t>Diluted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  <w:tab w:val="left" w:pos="2114"/>
              </w:tabs>
              <w:spacing w:before="1"/>
              <w:ind w:left="322" w:hanging="239"/>
              <w:rPr>
                <w:sz w:val="12"/>
              </w:rPr>
            </w:pPr>
            <w:r>
              <w:rPr>
                <w:w w:val="105"/>
                <w:sz w:val="12"/>
              </w:rPr>
              <w:t>After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Exceptional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items</w:t>
            </w:r>
            <w:r>
              <w:rPr>
                <w:w w:val="105"/>
                <w:sz w:val="12"/>
              </w:rPr>
              <w:tab/>
              <w:t>-  Basic</w:t>
            </w:r>
          </w:p>
          <w:p w:rsidR="00572390" w:rsidRDefault="002520DF">
            <w:pPr>
              <w:pStyle w:val="TableParagraph"/>
              <w:numPr>
                <w:ilvl w:val="1"/>
                <w:numId w:val="2"/>
              </w:numPr>
              <w:tabs>
                <w:tab w:val="left" w:pos="2465"/>
              </w:tabs>
              <w:spacing w:before="15" w:line="130" w:lineRule="exact"/>
              <w:rPr>
                <w:sz w:val="12"/>
              </w:rPr>
            </w:pPr>
            <w:r>
              <w:rPr>
                <w:w w:val="105"/>
                <w:sz w:val="12"/>
              </w:rPr>
              <w:t>Diluted</w:t>
            </w:r>
          </w:p>
        </w:tc>
        <w:tc>
          <w:tcPr>
            <w:tcW w:w="1363" w:type="dxa"/>
          </w:tcPr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 w:line="130" w:lineRule="exact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363" w:type="dxa"/>
          </w:tcPr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572390" w:rsidRDefault="002520DF">
            <w:pPr>
              <w:pStyle w:val="TableParagraph"/>
              <w:spacing w:before="1" w:line="160" w:lineRule="atLeast"/>
              <w:ind w:left="532" w:right="63" w:firstLine="523"/>
              <w:rPr>
                <w:sz w:val="12"/>
              </w:rPr>
            </w:pPr>
            <w:r>
              <w:rPr>
                <w:w w:val="105"/>
                <w:sz w:val="12"/>
              </w:rPr>
              <w:t>- 546,768.00</w:t>
            </w:r>
          </w:p>
        </w:tc>
        <w:tc>
          <w:tcPr>
            <w:tcW w:w="1481" w:type="dxa"/>
          </w:tcPr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572390" w:rsidRDefault="002520DF">
            <w:pPr>
              <w:pStyle w:val="TableParagraph"/>
              <w:spacing w:before="1" w:line="160" w:lineRule="atLeast"/>
              <w:ind w:left="650" w:right="63" w:firstLine="523"/>
              <w:rPr>
                <w:sz w:val="12"/>
              </w:rPr>
            </w:pPr>
            <w:r>
              <w:rPr>
                <w:w w:val="105"/>
                <w:sz w:val="12"/>
              </w:rPr>
              <w:t>- 149,957.00</w:t>
            </w:r>
          </w:p>
        </w:tc>
        <w:tc>
          <w:tcPr>
            <w:tcW w:w="1630" w:type="dxa"/>
          </w:tcPr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572390" w:rsidRDefault="002520DF">
            <w:pPr>
              <w:pStyle w:val="TableParagraph"/>
              <w:ind w:left="653" w:right="6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3,012,416.00</w:t>
            </w:r>
          </w:p>
          <w:p w:rsidR="00572390" w:rsidRDefault="002520DF">
            <w:pPr>
              <w:pStyle w:val="TableParagraph"/>
              <w:spacing w:before="15" w:line="130" w:lineRule="exact"/>
              <w:ind w:left="781" w:right="6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784,527.00</w:t>
            </w:r>
          </w:p>
        </w:tc>
      </w:tr>
      <w:tr w:rsidR="00572390">
        <w:trPr>
          <w:trHeight w:val="8025"/>
        </w:trPr>
        <w:tc>
          <w:tcPr>
            <w:tcW w:w="348" w:type="dxa"/>
            <w:vMerge/>
            <w:tcBorders>
              <w:top w:val="nil"/>
            </w:tcBorders>
          </w:tcPr>
          <w:p w:rsidR="00572390" w:rsidRDefault="0057239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vMerge/>
            <w:tcBorders>
              <w:top w:val="nil"/>
            </w:tcBorders>
          </w:tcPr>
          <w:p w:rsidR="00572390" w:rsidRDefault="0057239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:rsidR="00572390" w:rsidRDefault="002520DF">
            <w:pPr>
              <w:pStyle w:val="TableParagraph"/>
              <w:spacing w:line="141" w:lineRule="exact"/>
              <w:ind w:right="265"/>
              <w:jc w:val="right"/>
              <w:rPr>
                <w:sz w:val="12"/>
              </w:rPr>
            </w:pPr>
            <w:r>
              <w:rPr>
                <w:w w:val="111"/>
                <w:sz w:val="12"/>
              </w:rPr>
              <w:t>-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 w:line="264" w:lineRule="auto"/>
              <w:ind w:left="532" w:right="63" w:firstLine="523"/>
              <w:rPr>
                <w:sz w:val="12"/>
              </w:rPr>
            </w:pPr>
            <w:r>
              <w:rPr>
                <w:w w:val="105"/>
                <w:sz w:val="12"/>
              </w:rPr>
              <w:t>- 238,500.00</w:t>
            </w:r>
          </w:p>
          <w:p w:rsidR="00572390" w:rsidRDefault="002520DF">
            <w:pPr>
              <w:pStyle w:val="TableParagraph"/>
              <w:spacing w:before="1"/>
              <w:ind w:right="7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14,907.00</w:t>
            </w:r>
          </w:p>
          <w:p w:rsidR="00572390" w:rsidRDefault="002520DF">
            <w:pPr>
              <w:pStyle w:val="TableParagraph"/>
              <w:spacing w:before="15"/>
              <w:ind w:left="471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159,505.00</w:t>
            </w:r>
          </w:p>
          <w:p w:rsidR="00572390" w:rsidRDefault="002520DF">
            <w:pPr>
              <w:pStyle w:val="TableParagraph"/>
              <w:spacing w:before="15"/>
              <w:ind w:left="471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113,548.00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left="363" w:right="15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526,460.00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left="363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(526,460.00)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before="1"/>
              <w:ind w:left="363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(526,460.00)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before="1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before="1"/>
              <w:ind w:left="363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(526,460.00)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65"/>
              <w:jc w:val="right"/>
              <w:rPr>
                <w:sz w:val="12"/>
              </w:rPr>
            </w:pPr>
            <w:r>
              <w:rPr>
                <w:w w:val="111"/>
                <w:sz w:val="12"/>
              </w:rPr>
              <w:t>-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left="363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(526,460.00)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7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23,000,000.00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before="1"/>
              <w:ind w:left="344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7,348,365.00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(0.23)</w:t>
            </w:r>
          </w:p>
          <w:p w:rsidR="00572390" w:rsidRDefault="002520DF">
            <w:pPr>
              <w:pStyle w:val="TableParagraph"/>
              <w:spacing w:before="15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(0.23)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(0.23)</w:t>
            </w:r>
          </w:p>
          <w:p w:rsidR="00572390" w:rsidRDefault="002520DF">
            <w:pPr>
              <w:pStyle w:val="TableParagraph"/>
              <w:spacing w:before="15" w:line="13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(0.23)</w:t>
            </w:r>
          </w:p>
        </w:tc>
        <w:tc>
          <w:tcPr>
            <w:tcW w:w="1363" w:type="dxa"/>
          </w:tcPr>
          <w:p w:rsidR="00572390" w:rsidRDefault="002520DF">
            <w:pPr>
              <w:pStyle w:val="TableParagraph"/>
              <w:spacing w:line="141" w:lineRule="exact"/>
              <w:ind w:right="90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546,768.00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before="1"/>
              <w:ind w:right="17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7" w:line="264" w:lineRule="auto"/>
              <w:ind w:left="532" w:right="63" w:firstLine="523"/>
              <w:rPr>
                <w:sz w:val="12"/>
              </w:rPr>
            </w:pPr>
            <w:r>
              <w:rPr>
                <w:w w:val="105"/>
                <w:sz w:val="12"/>
              </w:rPr>
              <w:t>- 238,500.00</w:t>
            </w:r>
          </w:p>
          <w:p w:rsidR="00572390" w:rsidRDefault="002520DF">
            <w:pPr>
              <w:pStyle w:val="TableParagraph"/>
              <w:spacing w:before="1"/>
              <w:ind w:right="7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15,252.00</w:t>
            </w:r>
          </w:p>
          <w:p w:rsidR="00572390" w:rsidRDefault="002520DF">
            <w:pPr>
              <w:pStyle w:val="TableParagraph"/>
              <w:spacing w:before="15"/>
              <w:ind w:right="7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242,509.00</w:t>
            </w:r>
          </w:p>
          <w:p w:rsidR="00572390" w:rsidRDefault="002520DF">
            <w:pPr>
              <w:pStyle w:val="TableParagraph"/>
              <w:spacing w:before="15"/>
              <w:ind w:right="7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257,208.00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90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753,469.00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left="363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(206,701.00)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572390" w:rsidRDefault="002520DF">
            <w:pPr>
              <w:pStyle w:val="TableParagraph"/>
              <w:spacing w:before="1"/>
              <w:ind w:right="18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ind w:left="363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(206,701.00)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 w:line="264" w:lineRule="auto"/>
              <w:ind w:left="695" w:right="60" w:firstLine="360"/>
              <w:rPr>
                <w:sz w:val="12"/>
              </w:rPr>
            </w:pPr>
            <w:r>
              <w:rPr>
                <w:w w:val="105"/>
                <w:sz w:val="12"/>
              </w:rPr>
              <w:t>- 2,082.00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ind w:left="363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(208,783.00)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64"/>
              <w:jc w:val="right"/>
              <w:rPr>
                <w:sz w:val="12"/>
              </w:rPr>
            </w:pPr>
            <w:r>
              <w:rPr>
                <w:w w:val="111"/>
                <w:sz w:val="12"/>
              </w:rPr>
              <w:t>-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left="363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(208,783.00)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7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23,000,000.00</w:t>
            </w:r>
          </w:p>
          <w:p w:rsidR="00572390" w:rsidRDefault="0057239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7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7,874,825.00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(0.09)</w:t>
            </w:r>
          </w:p>
          <w:p w:rsidR="00572390" w:rsidRDefault="002520DF">
            <w:pPr>
              <w:pStyle w:val="TableParagraph"/>
              <w:spacing w:before="15"/>
              <w:ind w:right="13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(0.09)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(0.09)</w:t>
            </w:r>
          </w:p>
          <w:p w:rsidR="00572390" w:rsidRDefault="002520DF">
            <w:pPr>
              <w:pStyle w:val="TableParagraph"/>
              <w:spacing w:before="15" w:line="130" w:lineRule="exact"/>
              <w:ind w:right="13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(0.09)</w:t>
            </w:r>
          </w:p>
        </w:tc>
        <w:tc>
          <w:tcPr>
            <w:tcW w:w="1481" w:type="dxa"/>
          </w:tcPr>
          <w:p w:rsidR="00572390" w:rsidRDefault="002520DF">
            <w:pPr>
              <w:pStyle w:val="TableParagraph"/>
              <w:spacing w:line="141" w:lineRule="exact"/>
              <w:ind w:right="91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149,957.00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before="1"/>
              <w:ind w:right="19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7" w:line="264" w:lineRule="auto"/>
              <w:ind w:left="650" w:right="63" w:firstLine="523"/>
              <w:rPr>
                <w:sz w:val="12"/>
              </w:rPr>
            </w:pPr>
            <w:r>
              <w:rPr>
                <w:w w:val="105"/>
                <w:sz w:val="12"/>
              </w:rPr>
              <w:t>- 205,500.00</w:t>
            </w:r>
          </w:p>
          <w:p w:rsidR="00572390" w:rsidRDefault="002520DF">
            <w:pPr>
              <w:pStyle w:val="TableParagraph"/>
              <w:spacing w:before="1"/>
              <w:ind w:left="731"/>
              <w:rPr>
                <w:sz w:val="12"/>
              </w:rPr>
            </w:pPr>
            <w:r>
              <w:rPr>
                <w:w w:val="105"/>
                <w:sz w:val="12"/>
              </w:rPr>
              <w:t>20,436.00</w:t>
            </w:r>
          </w:p>
          <w:p w:rsidR="00572390" w:rsidRDefault="002520DF">
            <w:pPr>
              <w:pStyle w:val="TableParagraph"/>
              <w:spacing w:before="15" w:line="264" w:lineRule="auto"/>
              <w:ind w:left="731" w:right="62" w:firstLine="441"/>
              <w:rPr>
                <w:sz w:val="12"/>
              </w:rPr>
            </w:pPr>
            <w:r>
              <w:rPr>
                <w:w w:val="105"/>
                <w:sz w:val="12"/>
              </w:rPr>
              <w:t>- 24,162.00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ind w:right="91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250,098.00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left="481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(100,141.00)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572390" w:rsidRDefault="002520DF">
            <w:pPr>
              <w:pStyle w:val="TableParagraph"/>
              <w:ind w:right="17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ind w:left="481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(100,141.00)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left="481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(100,141.00)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right="23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65"/>
              <w:jc w:val="right"/>
              <w:rPr>
                <w:sz w:val="12"/>
              </w:rPr>
            </w:pPr>
            <w:r>
              <w:rPr>
                <w:w w:val="111"/>
                <w:sz w:val="12"/>
              </w:rPr>
              <w:t>-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left="481" w:right="17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(100,141.00)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7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10,000,000.00</w:t>
            </w:r>
          </w:p>
          <w:p w:rsidR="00572390" w:rsidRDefault="0057239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7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18,661,819.00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(0.10)</w:t>
            </w:r>
          </w:p>
          <w:p w:rsidR="00572390" w:rsidRDefault="002520DF">
            <w:pPr>
              <w:pStyle w:val="TableParagraph"/>
              <w:spacing w:before="15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(0.10)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(0.10)</w:t>
            </w:r>
          </w:p>
          <w:p w:rsidR="00572390" w:rsidRDefault="002520DF">
            <w:pPr>
              <w:pStyle w:val="TableParagraph"/>
              <w:spacing w:before="15" w:line="13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(0.10)</w:t>
            </w:r>
          </w:p>
        </w:tc>
        <w:tc>
          <w:tcPr>
            <w:tcW w:w="1630" w:type="dxa"/>
          </w:tcPr>
          <w:p w:rsidR="00572390" w:rsidRDefault="002520DF">
            <w:pPr>
              <w:pStyle w:val="TableParagraph"/>
              <w:spacing w:line="141" w:lineRule="exact"/>
              <w:ind w:left="570"/>
              <w:rPr>
                <w:sz w:val="12"/>
              </w:rPr>
            </w:pPr>
            <w:r>
              <w:rPr>
                <w:w w:val="115"/>
                <w:sz w:val="12"/>
              </w:rPr>
              <w:t>3,796,943.00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line="264" w:lineRule="auto"/>
              <w:ind w:left="671" w:right="65" w:firstLine="650"/>
              <w:rPr>
                <w:sz w:val="12"/>
              </w:rPr>
            </w:pPr>
            <w:r>
              <w:rPr>
                <w:w w:val="105"/>
                <w:sz w:val="12"/>
              </w:rPr>
              <w:t>- 2,923,572.00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ind w:right="23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 w:line="264" w:lineRule="auto"/>
              <w:ind w:left="810" w:right="52" w:firstLine="511"/>
              <w:rPr>
                <w:sz w:val="12"/>
              </w:rPr>
            </w:pPr>
            <w:r>
              <w:rPr>
                <w:w w:val="105"/>
                <w:sz w:val="12"/>
              </w:rPr>
              <w:t>- 871,167.00</w:t>
            </w:r>
          </w:p>
          <w:p w:rsidR="00572390" w:rsidRDefault="002520DF">
            <w:pPr>
              <w:pStyle w:val="TableParagraph"/>
              <w:spacing w:before="1"/>
              <w:ind w:right="7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71,467.00</w:t>
            </w:r>
          </w:p>
          <w:p w:rsidR="00572390" w:rsidRDefault="002520DF">
            <w:pPr>
              <w:pStyle w:val="TableParagraph"/>
              <w:spacing w:before="15"/>
              <w:ind w:right="7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242,509.00</w:t>
            </w:r>
          </w:p>
          <w:p w:rsidR="00572390" w:rsidRDefault="002520DF">
            <w:pPr>
              <w:pStyle w:val="TableParagraph"/>
              <w:spacing w:before="15"/>
              <w:ind w:left="571" w:right="6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15,582,668.00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93"/>
              <w:jc w:val="right"/>
              <w:rPr>
                <w:sz w:val="12"/>
              </w:rPr>
            </w:pPr>
            <w:r>
              <w:rPr>
                <w:spacing w:val="-1"/>
                <w:w w:val="115"/>
                <w:sz w:val="12"/>
              </w:rPr>
              <w:t>19,691,383.00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1"/>
                <w:w w:val="115"/>
                <w:sz w:val="12"/>
              </w:rPr>
              <w:t>(15,894,440.00)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1"/>
                <w:w w:val="115"/>
                <w:sz w:val="12"/>
              </w:rPr>
              <w:t>(15,894,440.00)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 w:line="264" w:lineRule="auto"/>
              <w:ind w:left="962" w:right="60" w:firstLine="360"/>
              <w:rPr>
                <w:sz w:val="12"/>
              </w:rPr>
            </w:pPr>
            <w:r>
              <w:rPr>
                <w:w w:val="105"/>
                <w:sz w:val="12"/>
              </w:rPr>
              <w:t>- 2,082.00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2520DF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spacing w:val="-1"/>
                <w:w w:val="115"/>
                <w:sz w:val="12"/>
              </w:rPr>
              <w:t>(15,896,522.00)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3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2520DF">
            <w:pPr>
              <w:pStyle w:val="TableParagraph"/>
              <w:spacing w:before="15"/>
              <w:ind w:right="23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265"/>
              <w:jc w:val="right"/>
              <w:rPr>
                <w:sz w:val="12"/>
              </w:rPr>
            </w:pPr>
            <w:r>
              <w:rPr>
                <w:w w:val="111"/>
                <w:sz w:val="12"/>
              </w:rPr>
              <w:t>-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spacing w:before="1"/>
              <w:ind w:right="25"/>
              <w:jc w:val="right"/>
              <w:rPr>
                <w:sz w:val="12"/>
              </w:rPr>
            </w:pPr>
            <w:r>
              <w:rPr>
                <w:spacing w:val="-1"/>
                <w:w w:val="115"/>
                <w:sz w:val="12"/>
              </w:rPr>
              <w:t>(15,896,522.00)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left="571" w:right="6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23,000,000.00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7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7,874,825.00</w:t>
            </w:r>
          </w:p>
          <w:p w:rsidR="00572390" w:rsidRDefault="00572390">
            <w:pPr>
              <w:pStyle w:val="TableParagraph"/>
              <w:rPr>
                <w:rFonts w:ascii="Times New Roman"/>
                <w:sz w:val="14"/>
              </w:rPr>
            </w:pP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(6.91)</w:t>
            </w:r>
          </w:p>
          <w:p w:rsidR="00572390" w:rsidRDefault="002520DF">
            <w:pPr>
              <w:pStyle w:val="TableParagraph"/>
              <w:spacing w:before="15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(6.91)</w:t>
            </w:r>
          </w:p>
          <w:p w:rsidR="00572390" w:rsidRDefault="0057239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572390" w:rsidRDefault="002520DF"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(6.91)</w:t>
            </w:r>
          </w:p>
          <w:p w:rsidR="00572390" w:rsidRDefault="002520DF">
            <w:pPr>
              <w:pStyle w:val="TableParagraph"/>
              <w:spacing w:before="15" w:line="130" w:lineRule="exact"/>
              <w:ind w:right="1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(6.91)</w:t>
            </w:r>
          </w:p>
        </w:tc>
      </w:tr>
    </w:tbl>
    <w:p w:rsidR="00572390" w:rsidRDefault="00572390">
      <w:pPr>
        <w:pStyle w:val="BodyText"/>
        <w:spacing w:before="9"/>
        <w:rPr>
          <w:rFonts w:ascii="Times New Roman"/>
          <w:sz w:val="18"/>
        </w:rPr>
      </w:pPr>
    </w:p>
    <w:p w:rsidR="00572390" w:rsidRDefault="002520DF">
      <w:pPr>
        <w:pStyle w:val="BodyText"/>
        <w:spacing w:before="100"/>
        <w:ind w:left="233"/>
      </w:pPr>
      <w:r>
        <w:rPr>
          <w:w w:val="105"/>
        </w:rPr>
        <w:t>Notes :</w:t>
      </w:r>
    </w:p>
    <w:p w:rsidR="00572390" w:rsidRDefault="002520DF">
      <w:pPr>
        <w:pStyle w:val="ListParagraph"/>
        <w:numPr>
          <w:ilvl w:val="0"/>
          <w:numId w:val="1"/>
        </w:numPr>
        <w:tabs>
          <w:tab w:val="left" w:pos="503"/>
        </w:tabs>
        <w:ind w:hanging="247"/>
        <w:rPr>
          <w:sz w:val="14"/>
        </w:rPr>
      </w:pPr>
      <w:r>
        <w:rPr>
          <w:position w:val="1"/>
          <w:sz w:val="14"/>
        </w:rPr>
        <w:t>The above Unaudited Standalone Financial</w:t>
      </w:r>
      <w:r>
        <w:rPr>
          <w:spacing w:val="29"/>
          <w:position w:val="1"/>
          <w:sz w:val="14"/>
        </w:rPr>
        <w:t xml:space="preserve"> </w:t>
      </w:r>
      <w:r>
        <w:rPr>
          <w:position w:val="1"/>
          <w:sz w:val="14"/>
        </w:rPr>
        <w:t>Results of the Company for the quarter ended 30th June, 2018 have been reviewed</w:t>
      </w:r>
    </w:p>
    <w:p w:rsidR="00572390" w:rsidRDefault="002520DF">
      <w:pPr>
        <w:pStyle w:val="BodyText"/>
        <w:spacing w:before="3" w:line="261" w:lineRule="auto"/>
        <w:ind w:left="502"/>
      </w:pPr>
      <w:r>
        <w:t>,</w:t>
      </w:r>
      <w:r w:rsidR="0085695A">
        <w:t xml:space="preserve"> </w:t>
      </w:r>
      <w:r>
        <w:t>recommended and were approved by the Board of Directors at their meeting held on 14th August, 2018. The Statutory Auditors of the Company have carried out a Limited Review of aforesaid results.</w:t>
      </w:r>
      <w:r w:rsidR="00FC4B36">
        <w:t xml:space="preserve"> </w:t>
      </w:r>
    </w:p>
    <w:p w:rsidR="0085695A" w:rsidRDefault="0085695A">
      <w:pPr>
        <w:pStyle w:val="BodyText"/>
        <w:spacing w:before="3" w:line="261" w:lineRule="auto"/>
        <w:ind w:left="502"/>
      </w:pPr>
    </w:p>
    <w:p w:rsidR="0085695A" w:rsidRDefault="0085695A">
      <w:pPr>
        <w:pStyle w:val="BodyText"/>
        <w:spacing w:before="3" w:line="261" w:lineRule="auto"/>
        <w:ind w:left="502"/>
      </w:pPr>
    </w:p>
    <w:p w:rsidR="0085695A" w:rsidRDefault="0085695A">
      <w:pPr>
        <w:pStyle w:val="BodyText"/>
        <w:spacing w:before="3" w:line="261" w:lineRule="auto"/>
        <w:ind w:left="502"/>
      </w:pPr>
    </w:p>
    <w:p w:rsidR="00572390" w:rsidRDefault="002520DF">
      <w:pPr>
        <w:pStyle w:val="ListParagraph"/>
        <w:numPr>
          <w:ilvl w:val="0"/>
          <w:numId w:val="1"/>
        </w:numPr>
        <w:tabs>
          <w:tab w:val="left" w:pos="503"/>
        </w:tabs>
        <w:spacing w:before="97"/>
        <w:ind w:hanging="247"/>
        <w:rPr>
          <w:sz w:val="14"/>
        </w:rPr>
      </w:pPr>
      <w:r>
        <w:rPr>
          <w:position w:val="1"/>
          <w:sz w:val="14"/>
        </w:rPr>
        <w:t>The figures of the previous periods have been regrouped/ rearranged wherever considered</w:t>
      </w:r>
      <w:r>
        <w:rPr>
          <w:spacing w:val="-25"/>
          <w:position w:val="1"/>
          <w:sz w:val="14"/>
        </w:rPr>
        <w:t xml:space="preserve"> </w:t>
      </w:r>
      <w:r>
        <w:rPr>
          <w:position w:val="1"/>
          <w:sz w:val="14"/>
        </w:rPr>
        <w:t>necessary.</w:t>
      </w:r>
    </w:p>
    <w:p w:rsidR="00572390" w:rsidRDefault="002520DF">
      <w:pPr>
        <w:pStyle w:val="ListParagraph"/>
        <w:numPr>
          <w:ilvl w:val="0"/>
          <w:numId w:val="1"/>
        </w:numPr>
        <w:tabs>
          <w:tab w:val="left" w:pos="503"/>
        </w:tabs>
        <w:spacing w:before="16"/>
        <w:ind w:hanging="247"/>
        <w:rPr>
          <w:sz w:val="14"/>
        </w:rPr>
      </w:pPr>
      <w:r>
        <w:rPr>
          <w:position w:val="1"/>
          <w:sz w:val="14"/>
        </w:rPr>
        <w:t>No Investor Complaint were pending at the end of the</w:t>
      </w:r>
      <w:r>
        <w:rPr>
          <w:spacing w:val="-15"/>
          <w:position w:val="1"/>
          <w:sz w:val="14"/>
        </w:rPr>
        <w:t xml:space="preserve"> </w:t>
      </w:r>
      <w:r>
        <w:rPr>
          <w:position w:val="1"/>
          <w:sz w:val="14"/>
        </w:rPr>
        <w:t>quarter</w:t>
      </w:r>
    </w:p>
    <w:p w:rsidR="00572390" w:rsidRDefault="00572390">
      <w:pPr>
        <w:pStyle w:val="BodyText"/>
        <w:rPr>
          <w:sz w:val="20"/>
        </w:rPr>
      </w:pPr>
    </w:p>
    <w:p w:rsidR="0085695A" w:rsidRDefault="0085695A" w:rsidP="0085695A">
      <w:pPr>
        <w:pStyle w:val="BodyText"/>
        <w:spacing w:before="6"/>
        <w:rPr>
          <w:sz w:val="18"/>
        </w:rPr>
      </w:pPr>
    </w:p>
    <w:p w:rsidR="0085695A" w:rsidRPr="00BF6B44" w:rsidRDefault="0085695A" w:rsidP="0085695A">
      <w:pPr>
        <w:pStyle w:val="BodyText"/>
        <w:spacing w:before="99"/>
        <w:ind w:right="143"/>
        <w:jc w:val="right"/>
        <w:rPr>
          <w:b/>
        </w:rPr>
      </w:pPr>
      <w:r w:rsidRPr="00BF6B44">
        <w:rPr>
          <w:b/>
        </w:rPr>
        <w:t>By order of the</w:t>
      </w:r>
      <w:r w:rsidRPr="00BF6B44">
        <w:rPr>
          <w:b/>
          <w:spacing w:val="-17"/>
        </w:rPr>
        <w:t xml:space="preserve"> </w:t>
      </w:r>
      <w:r w:rsidRPr="00BF6B44">
        <w:rPr>
          <w:b/>
        </w:rPr>
        <w:t>Board</w:t>
      </w:r>
    </w:p>
    <w:p w:rsidR="0085695A" w:rsidRDefault="0085695A" w:rsidP="0085695A">
      <w:pPr>
        <w:pStyle w:val="BodyText"/>
        <w:ind w:left="7920" w:firstLine="720"/>
        <w:rPr>
          <w:noProof/>
          <w:sz w:val="16"/>
          <w:lang w:bidi="ar-SA"/>
        </w:rPr>
      </w:pPr>
    </w:p>
    <w:p w:rsidR="008F3F2F" w:rsidRDefault="008F3F2F" w:rsidP="0085695A">
      <w:pPr>
        <w:pStyle w:val="BodyText"/>
        <w:ind w:left="7920" w:firstLine="720"/>
        <w:rPr>
          <w:noProof/>
          <w:sz w:val="16"/>
          <w:lang w:bidi="ar-SA"/>
        </w:rPr>
      </w:pPr>
    </w:p>
    <w:p w:rsidR="008F3F2F" w:rsidRDefault="008F3F2F" w:rsidP="0085695A">
      <w:pPr>
        <w:pStyle w:val="BodyText"/>
        <w:ind w:left="7920" w:firstLine="720"/>
        <w:rPr>
          <w:sz w:val="16"/>
        </w:rPr>
      </w:pPr>
    </w:p>
    <w:p w:rsidR="0085695A" w:rsidRPr="00BF6B44" w:rsidRDefault="0085695A" w:rsidP="0085695A">
      <w:pPr>
        <w:pStyle w:val="BodyText"/>
        <w:spacing w:before="103"/>
        <w:ind w:right="140"/>
        <w:jc w:val="right"/>
        <w:rPr>
          <w:b/>
        </w:rPr>
      </w:pPr>
      <w:r w:rsidRPr="00BF6B44">
        <w:rPr>
          <w:b/>
        </w:rPr>
        <w:t>Sahil Minhaj Khan</w:t>
      </w:r>
    </w:p>
    <w:p w:rsidR="0085695A" w:rsidRDefault="0085695A" w:rsidP="0085695A">
      <w:pPr>
        <w:pStyle w:val="BodyText"/>
        <w:tabs>
          <w:tab w:val="left" w:pos="9259"/>
        </w:tabs>
        <w:spacing w:before="15"/>
        <w:ind w:right="144"/>
      </w:pPr>
      <w:r w:rsidRPr="00BF6B44">
        <w:rPr>
          <w:b/>
        </w:rPr>
        <w:t>Place :</w:t>
      </w:r>
      <w:r>
        <w:rPr>
          <w:spacing w:val="-7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 xml:space="preserve">Delhi                                                                                                                                                              </w:t>
      </w:r>
      <w:r w:rsidRPr="00BF6B44">
        <w:rPr>
          <w:b/>
          <w:spacing w:val="-1"/>
          <w:w w:val="95"/>
        </w:rPr>
        <w:t>Managing Director</w:t>
      </w:r>
    </w:p>
    <w:p w:rsidR="0085695A" w:rsidRDefault="0085695A" w:rsidP="0085695A">
      <w:pPr>
        <w:pStyle w:val="BodyText"/>
        <w:tabs>
          <w:tab w:val="left" w:pos="8728"/>
          <w:tab w:val="left" w:pos="9960"/>
        </w:tabs>
        <w:spacing w:before="5"/>
        <w:ind w:right="114"/>
        <w:rPr>
          <w:rFonts w:ascii="Times New Roman"/>
        </w:rPr>
        <w:sectPr w:rsidR="0085695A">
          <w:headerReference w:type="default" r:id="rId7"/>
          <w:type w:val="continuous"/>
          <w:pgSz w:w="12240" w:h="15840"/>
          <w:pgMar w:top="340" w:right="840" w:bottom="280" w:left="820" w:header="720" w:footer="720" w:gutter="0"/>
          <w:cols w:space="720"/>
        </w:sectPr>
      </w:pPr>
      <w:r w:rsidRPr="00BF6B44">
        <w:rPr>
          <w:b/>
        </w:rPr>
        <w:t>Date  :</w:t>
      </w:r>
      <w:r>
        <w:t xml:space="preserve"> 14th</w:t>
      </w:r>
      <w:r>
        <w:rPr>
          <w:spacing w:val="-11"/>
        </w:rPr>
        <w:t xml:space="preserve"> </w:t>
      </w:r>
      <w:r>
        <w:t>August,</w:t>
      </w:r>
      <w:r>
        <w:rPr>
          <w:spacing w:val="-3"/>
        </w:rPr>
        <w:t xml:space="preserve"> </w:t>
      </w:r>
      <w:r>
        <w:t>2018</w:t>
      </w:r>
      <w:r>
        <w:tab/>
        <w:t xml:space="preserve">          </w:t>
      </w:r>
      <w:r w:rsidRPr="00BF6B44">
        <w:rPr>
          <w:b/>
          <w:w w:val="95"/>
        </w:rPr>
        <w:t>DIN</w:t>
      </w:r>
      <w:r w:rsidRPr="00BF6B44">
        <w:rPr>
          <w:b/>
          <w:spacing w:val="-1"/>
        </w:rPr>
        <w:t>:</w:t>
      </w:r>
      <w:r w:rsidRPr="00BF6B44">
        <w:rPr>
          <w:b/>
        </w:rPr>
        <w:t xml:space="preserve"> </w:t>
      </w:r>
      <w:r w:rsidRPr="00BF6B44">
        <w:rPr>
          <w:b/>
          <w:spacing w:val="-1"/>
        </w:rPr>
        <w:t>06624897</w:t>
      </w:r>
    </w:p>
    <w:p w:rsidR="0085695A" w:rsidRDefault="0085695A" w:rsidP="0085695A">
      <w:pPr>
        <w:pStyle w:val="BodyText"/>
        <w:spacing w:before="4"/>
        <w:rPr>
          <w:rFonts w:ascii="Times New Roman"/>
          <w:sz w:val="17"/>
        </w:rPr>
      </w:pPr>
    </w:p>
    <w:p w:rsidR="00572390" w:rsidRDefault="00572390" w:rsidP="0085695A">
      <w:pPr>
        <w:pStyle w:val="BodyText"/>
        <w:rPr>
          <w:rFonts w:ascii="Times New Roman"/>
          <w:sz w:val="17"/>
        </w:rPr>
      </w:pPr>
    </w:p>
    <w:sectPr w:rsidR="00572390" w:rsidSect="0085695A">
      <w:headerReference w:type="default" r:id="rId8"/>
      <w:type w:val="continuous"/>
      <w:pgSz w:w="12240" w:h="15840"/>
      <w:pgMar w:top="340" w:right="84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97" w:rsidRDefault="00663E97" w:rsidP="0085695A">
      <w:r>
        <w:separator/>
      </w:r>
    </w:p>
  </w:endnote>
  <w:endnote w:type="continuationSeparator" w:id="0">
    <w:p w:rsidR="00663E97" w:rsidRDefault="00663E97" w:rsidP="0085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97" w:rsidRDefault="00663E97" w:rsidP="0085695A">
      <w:r>
        <w:separator/>
      </w:r>
    </w:p>
  </w:footnote>
  <w:footnote w:type="continuationSeparator" w:id="0">
    <w:p w:rsidR="00663E97" w:rsidRDefault="00663E97" w:rsidP="00856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5A" w:rsidRPr="00924E15" w:rsidRDefault="0085695A" w:rsidP="00BF6B44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85695A" w:rsidRPr="00924E15" w:rsidRDefault="0085695A" w:rsidP="00BF6B44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B51DC7">
      <w:rPr>
        <w:rFonts w:ascii="Times New Roman" w:hAnsi="Times New Roman"/>
      </w:rPr>
      <w:t>Office No. 3, IInd Floor, P 37/38, Gomti Complex,</w:t>
    </w:r>
  </w:p>
  <w:p w:rsidR="0085695A" w:rsidRDefault="0085695A" w:rsidP="00BF6B4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B51DC7">
      <w:rPr>
        <w:rFonts w:ascii="Times New Roman" w:hAnsi="Times New Roman"/>
      </w:rPr>
      <w:t>Near Ahl</w:t>
    </w:r>
    <w:r>
      <w:rPr>
        <w:rFonts w:ascii="Times New Roman" w:hAnsi="Times New Roman"/>
      </w:rPr>
      <w:t>con Public School, Mayur Vihar,</w:t>
    </w:r>
  </w:p>
  <w:p w:rsidR="0085695A" w:rsidRPr="00924E15" w:rsidRDefault="0085695A" w:rsidP="00BF6B44">
    <w:pPr>
      <w:pStyle w:val="Header"/>
      <w:tabs>
        <w:tab w:val="left" w:pos="6794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Pr="00B51DC7">
      <w:rPr>
        <w:rFonts w:ascii="Times New Roman" w:hAnsi="Times New Roman"/>
      </w:rPr>
      <w:t>Phase-1, New Delhi – 110091</w:t>
    </w:r>
    <w:r>
      <w:rPr>
        <w:rFonts w:ascii="Times New Roman" w:hAnsi="Times New Roman"/>
      </w:rPr>
      <w:t>.</w:t>
    </w:r>
    <w:r>
      <w:rPr>
        <w:rFonts w:ascii="Times New Roman" w:hAnsi="Times New Roman"/>
      </w:rPr>
      <w:tab/>
    </w:r>
  </w:p>
  <w:p w:rsidR="0085695A" w:rsidRPr="00924E15" w:rsidRDefault="0085695A" w:rsidP="00BF6B4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L52100DL1986PLC234423</w:t>
    </w:r>
  </w:p>
  <w:p w:rsidR="0085695A" w:rsidRPr="00924E15" w:rsidRDefault="0085695A" w:rsidP="00BF6B4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+91-9205562494</w:t>
    </w:r>
    <w:r w:rsidRPr="00924E15">
      <w:rPr>
        <w:rFonts w:ascii="Times New Roman" w:hAnsi="Times New Roman"/>
      </w:rPr>
      <w:t xml:space="preserve">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r w:rsidRPr="00803C71">
      <w:rPr>
        <w:rFonts w:ascii="Times New Roman" w:hAnsi="Times New Roman"/>
      </w:rPr>
      <w:t>jyotirgamyaenterprises@gmail.com</w:t>
    </w:r>
  </w:p>
  <w:p w:rsidR="0085695A" w:rsidRPr="007D1ED8" w:rsidRDefault="0085695A" w:rsidP="00BF6B44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1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  <w:p w:rsidR="0085695A" w:rsidRPr="00C06671" w:rsidRDefault="0085695A" w:rsidP="00BF6B44">
    <w:pPr>
      <w:pStyle w:val="Header"/>
    </w:pPr>
  </w:p>
  <w:p w:rsidR="0085695A" w:rsidRPr="00BF6B44" w:rsidRDefault="0085695A" w:rsidP="00BF6B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5A" w:rsidRPr="00924E15" w:rsidRDefault="0085695A" w:rsidP="0085695A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85695A" w:rsidRPr="00924E15" w:rsidRDefault="0085695A" w:rsidP="0085695A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B51DC7">
      <w:rPr>
        <w:rFonts w:ascii="Times New Roman" w:hAnsi="Times New Roman"/>
      </w:rPr>
      <w:t>Office No. 3, IInd Floor, P 37/38, Gomti Complex,</w:t>
    </w:r>
  </w:p>
  <w:p w:rsidR="0085695A" w:rsidRDefault="0085695A" w:rsidP="0085695A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B51DC7">
      <w:rPr>
        <w:rFonts w:ascii="Times New Roman" w:hAnsi="Times New Roman"/>
      </w:rPr>
      <w:t>Near Ahl</w:t>
    </w:r>
    <w:r>
      <w:rPr>
        <w:rFonts w:ascii="Times New Roman" w:hAnsi="Times New Roman"/>
      </w:rPr>
      <w:t>con Public School, Mayur Vihar,</w:t>
    </w:r>
  </w:p>
  <w:p w:rsidR="0085695A" w:rsidRPr="00924E15" w:rsidRDefault="0085695A" w:rsidP="0085695A">
    <w:pPr>
      <w:pStyle w:val="Header"/>
      <w:tabs>
        <w:tab w:val="left" w:pos="6794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Pr="00B51DC7">
      <w:rPr>
        <w:rFonts w:ascii="Times New Roman" w:hAnsi="Times New Roman"/>
      </w:rPr>
      <w:t>Phase-1, New Delhi – 110091</w:t>
    </w:r>
    <w:r>
      <w:rPr>
        <w:rFonts w:ascii="Times New Roman" w:hAnsi="Times New Roman"/>
      </w:rPr>
      <w:t>.</w:t>
    </w:r>
    <w:r>
      <w:rPr>
        <w:rFonts w:ascii="Times New Roman" w:hAnsi="Times New Roman"/>
      </w:rPr>
      <w:tab/>
    </w:r>
  </w:p>
  <w:p w:rsidR="0085695A" w:rsidRPr="00924E15" w:rsidRDefault="0085695A" w:rsidP="0085695A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L52100DL1986PLC234423</w:t>
    </w:r>
  </w:p>
  <w:p w:rsidR="0085695A" w:rsidRPr="00924E15" w:rsidRDefault="0085695A" w:rsidP="0085695A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+91-9205562494</w:t>
    </w:r>
    <w:r w:rsidRPr="00924E15">
      <w:rPr>
        <w:rFonts w:ascii="Times New Roman" w:hAnsi="Times New Roman"/>
      </w:rPr>
      <w:t xml:space="preserve">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r w:rsidRPr="00803C71">
      <w:rPr>
        <w:rFonts w:ascii="Times New Roman" w:hAnsi="Times New Roman"/>
      </w:rPr>
      <w:t>jyotirgamyaenterprises@gmail.com</w:t>
    </w:r>
  </w:p>
  <w:p w:rsidR="0085695A" w:rsidRPr="007D1ED8" w:rsidRDefault="0085695A" w:rsidP="0085695A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1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EBC"/>
    <w:multiLevelType w:val="hybridMultilevel"/>
    <w:tmpl w:val="CF72E488"/>
    <w:lvl w:ilvl="0" w:tplc="C782824C">
      <w:start w:val="1"/>
      <w:numFmt w:val="lowerLetter"/>
      <w:lvlText w:val="%1)"/>
      <w:lvlJc w:val="left"/>
      <w:pPr>
        <w:ind w:left="415" w:hanging="224"/>
        <w:jc w:val="left"/>
      </w:pPr>
      <w:rPr>
        <w:rFonts w:ascii="Verdana" w:eastAsia="Verdana" w:hAnsi="Verdana" w:cs="Verdana" w:hint="default"/>
        <w:w w:val="105"/>
        <w:sz w:val="12"/>
        <w:szCs w:val="12"/>
        <w:lang w:val="en-US" w:eastAsia="en-US" w:bidi="en-US"/>
      </w:rPr>
    </w:lvl>
    <w:lvl w:ilvl="1" w:tplc="2C307716">
      <w:numFmt w:val="bullet"/>
      <w:lvlText w:val="•"/>
      <w:lvlJc w:val="left"/>
      <w:pPr>
        <w:ind w:left="792" w:hanging="224"/>
      </w:pPr>
      <w:rPr>
        <w:rFonts w:hint="default"/>
        <w:lang w:val="en-US" w:eastAsia="en-US" w:bidi="en-US"/>
      </w:rPr>
    </w:lvl>
    <w:lvl w:ilvl="2" w:tplc="023ABD5A">
      <w:numFmt w:val="bullet"/>
      <w:lvlText w:val="•"/>
      <w:lvlJc w:val="left"/>
      <w:pPr>
        <w:ind w:left="1164" w:hanging="224"/>
      </w:pPr>
      <w:rPr>
        <w:rFonts w:hint="default"/>
        <w:lang w:val="en-US" w:eastAsia="en-US" w:bidi="en-US"/>
      </w:rPr>
    </w:lvl>
    <w:lvl w:ilvl="3" w:tplc="AA26DE76">
      <w:numFmt w:val="bullet"/>
      <w:lvlText w:val="•"/>
      <w:lvlJc w:val="left"/>
      <w:pPr>
        <w:ind w:left="1536" w:hanging="224"/>
      </w:pPr>
      <w:rPr>
        <w:rFonts w:hint="default"/>
        <w:lang w:val="en-US" w:eastAsia="en-US" w:bidi="en-US"/>
      </w:rPr>
    </w:lvl>
    <w:lvl w:ilvl="4" w:tplc="0534E2AE">
      <w:numFmt w:val="bullet"/>
      <w:lvlText w:val="•"/>
      <w:lvlJc w:val="left"/>
      <w:pPr>
        <w:ind w:left="1908" w:hanging="224"/>
      </w:pPr>
      <w:rPr>
        <w:rFonts w:hint="default"/>
        <w:lang w:val="en-US" w:eastAsia="en-US" w:bidi="en-US"/>
      </w:rPr>
    </w:lvl>
    <w:lvl w:ilvl="5" w:tplc="DB5E2310">
      <w:numFmt w:val="bullet"/>
      <w:lvlText w:val="•"/>
      <w:lvlJc w:val="left"/>
      <w:pPr>
        <w:ind w:left="2281" w:hanging="224"/>
      </w:pPr>
      <w:rPr>
        <w:rFonts w:hint="default"/>
        <w:lang w:val="en-US" w:eastAsia="en-US" w:bidi="en-US"/>
      </w:rPr>
    </w:lvl>
    <w:lvl w:ilvl="6" w:tplc="A6B880BA">
      <w:numFmt w:val="bullet"/>
      <w:lvlText w:val="•"/>
      <w:lvlJc w:val="left"/>
      <w:pPr>
        <w:ind w:left="2653" w:hanging="224"/>
      </w:pPr>
      <w:rPr>
        <w:rFonts w:hint="default"/>
        <w:lang w:val="en-US" w:eastAsia="en-US" w:bidi="en-US"/>
      </w:rPr>
    </w:lvl>
    <w:lvl w:ilvl="7" w:tplc="E0F6C55C">
      <w:numFmt w:val="bullet"/>
      <w:lvlText w:val="•"/>
      <w:lvlJc w:val="left"/>
      <w:pPr>
        <w:ind w:left="3025" w:hanging="224"/>
      </w:pPr>
      <w:rPr>
        <w:rFonts w:hint="default"/>
        <w:lang w:val="en-US" w:eastAsia="en-US" w:bidi="en-US"/>
      </w:rPr>
    </w:lvl>
    <w:lvl w:ilvl="8" w:tplc="0B8EBCEA">
      <w:numFmt w:val="bullet"/>
      <w:lvlText w:val="•"/>
      <w:lvlJc w:val="left"/>
      <w:pPr>
        <w:ind w:left="3397" w:hanging="224"/>
      </w:pPr>
      <w:rPr>
        <w:rFonts w:hint="default"/>
        <w:lang w:val="en-US" w:eastAsia="en-US" w:bidi="en-US"/>
      </w:rPr>
    </w:lvl>
  </w:abstractNum>
  <w:abstractNum w:abstractNumId="1">
    <w:nsid w:val="374633A6"/>
    <w:multiLevelType w:val="hybridMultilevel"/>
    <w:tmpl w:val="33081652"/>
    <w:lvl w:ilvl="0" w:tplc="A064903C">
      <w:start w:val="1"/>
      <w:numFmt w:val="lowerLetter"/>
      <w:lvlText w:val="%1)"/>
      <w:lvlJc w:val="left"/>
      <w:pPr>
        <w:ind w:left="312" w:hanging="179"/>
        <w:jc w:val="left"/>
      </w:pPr>
      <w:rPr>
        <w:rFonts w:ascii="Verdana" w:eastAsia="Verdana" w:hAnsi="Verdana" w:cs="Verdana" w:hint="default"/>
        <w:w w:val="105"/>
        <w:sz w:val="12"/>
        <w:szCs w:val="12"/>
        <w:lang w:val="en-US" w:eastAsia="en-US" w:bidi="en-US"/>
      </w:rPr>
    </w:lvl>
    <w:lvl w:ilvl="1" w:tplc="D8722BFE">
      <w:numFmt w:val="bullet"/>
      <w:lvlText w:val="•"/>
      <w:lvlJc w:val="left"/>
      <w:pPr>
        <w:ind w:left="702" w:hanging="179"/>
      </w:pPr>
      <w:rPr>
        <w:rFonts w:hint="default"/>
        <w:lang w:val="en-US" w:eastAsia="en-US" w:bidi="en-US"/>
      </w:rPr>
    </w:lvl>
    <w:lvl w:ilvl="2" w:tplc="3ED849C2">
      <w:numFmt w:val="bullet"/>
      <w:lvlText w:val="•"/>
      <w:lvlJc w:val="left"/>
      <w:pPr>
        <w:ind w:left="1084" w:hanging="179"/>
      </w:pPr>
      <w:rPr>
        <w:rFonts w:hint="default"/>
        <w:lang w:val="en-US" w:eastAsia="en-US" w:bidi="en-US"/>
      </w:rPr>
    </w:lvl>
    <w:lvl w:ilvl="3" w:tplc="0382DC7E">
      <w:numFmt w:val="bullet"/>
      <w:lvlText w:val="•"/>
      <w:lvlJc w:val="left"/>
      <w:pPr>
        <w:ind w:left="1466" w:hanging="179"/>
      </w:pPr>
      <w:rPr>
        <w:rFonts w:hint="default"/>
        <w:lang w:val="en-US" w:eastAsia="en-US" w:bidi="en-US"/>
      </w:rPr>
    </w:lvl>
    <w:lvl w:ilvl="4" w:tplc="7FA8B8B6">
      <w:numFmt w:val="bullet"/>
      <w:lvlText w:val="•"/>
      <w:lvlJc w:val="left"/>
      <w:pPr>
        <w:ind w:left="1848" w:hanging="179"/>
      </w:pPr>
      <w:rPr>
        <w:rFonts w:hint="default"/>
        <w:lang w:val="en-US" w:eastAsia="en-US" w:bidi="en-US"/>
      </w:rPr>
    </w:lvl>
    <w:lvl w:ilvl="5" w:tplc="D26AE382">
      <w:numFmt w:val="bullet"/>
      <w:lvlText w:val="•"/>
      <w:lvlJc w:val="left"/>
      <w:pPr>
        <w:ind w:left="2231" w:hanging="179"/>
      </w:pPr>
      <w:rPr>
        <w:rFonts w:hint="default"/>
        <w:lang w:val="en-US" w:eastAsia="en-US" w:bidi="en-US"/>
      </w:rPr>
    </w:lvl>
    <w:lvl w:ilvl="6" w:tplc="8ECEECF8">
      <w:numFmt w:val="bullet"/>
      <w:lvlText w:val="•"/>
      <w:lvlJc w:val="left"/>
      <w:pPr>
        <w:ind w:left="2613" w:hanging="179"/>
      </w:pPr>
      <w:rPr>
        <w:rFonts w:hint="default"/>
        <w:lang w:val="en-US" w:eastAsia="en-US" w:bidi="en-US"/>
      </w:rPr>
    </w:lvl>
    <w:lvl w:ilvl="7" w:tplc="989C2AF6">
      <w:numFmt w:val="bullet"/>
      <w:lvlText w:val="•"/>
      <w:lvlJc w:val="left"/>
      <w:pPr>
        <w:ind w:left="2995" w:hanging="179"/>
      </w:pPr>
      <w:rPr>
        <w:rFonts w:hint="default"/>
        <w:lang w:val="en-US" w:eastAsia="en-US" w:bidi="en-US"/>
      </w:rPr>
    </w:lvl>
    <w:lvl w:ilvl="8" w:tplc="63FC1A32">
      <w:numFmt w:val="bullet"/>
      <w:lvlText w:val="•"/>
      <w:lvlJc w:val="left"/>
      <w:pPr>
        <w:ind w:left="3377" w:hanging="179"/>
      </w:pPr>
      <w:rPr>
        <w:rFonts w:hint="default"/>
        <w:lang w:val="en-US" w:eastAsia="en-US" w:bidi="en-US"/>
      </w:rPr>
    </w:lvl>
  </w:abstractNum>
  <w:abstractNum w:abstractNumId="2">
    <w:nsid w:val="469219BA"/>
    <w:multiLevelType w:val="hybridMultilevel"/>
    <w:tmpl w:val="321CCFAE"/>
    <w:lvl w:ilvl="0" w:tplc="D8942F6A">
      <w:start w:val="1"/>
      <w:numFmt w:val="lowerLetter"/>
      <w:lvlText w:val="(%1)"/>
      <w:lvlJc w:val="left"/>
      <w:pPr>
        <w:ind w:left="319" w:hanging="237"/>
        <w:jc w:val="left"/>
      </w:pPr>
      <w:rPr>
        <w:rFonts w:ascii="Verdana" w:eastAsia="Verdana" w:hAnsi="Verdana" w:cs="Verdana" w:hint="default"/>
        <w:spacing w:val="-1"/>
        <w:w w:val="105"/>
        <w:sz w:val="12"/>
        <w:szCs w:val="12"/>
        <w:lang w:val="en-US" w:eastAsia="en-US" w:bidi="en-US"/>
      </w:rPr>
    </w:lvl>
    <w:lvl w:ilvl="1" w:tplc="63820364">
      <w:numFmt w:val="bullet"/>
      <w:lvlText w:val="-"/>
      <w:lvlJc w:val="left"/>
      <w:pPr>
        <w:ind w:left="2464" w:hanging="147"/>
      </w:pPr>
      <w:rPr>
        <w:rFonts w:ascii="Verdana" w:eastAsia="Verdana" w:hAnsi="Verdana" w:cs="Verdana" w:hint="default"/>
        <w:w w:val="105"/>
        <w:sz w:val="12"/>
        <w:szCs w:val="12"/>
        <w:lang w:val="en-US" w:eastAsia="en-US" w:bidi="en-US"/>
      </w:rPr>
    </w:lvl>
    <w:lvl w:ilvl="2" w:tplc="74FE9510">
      <w:numFmt w:val="bullet"/>
      <w:lvlText w:val="•"/>
      <w:lvlJc w:val="left"/>
      <w:pPr>
        <w:ind w:left="2646" w:hanging="147"/>
      </w:pPr>
      <w:rPr>
        <w:rFonts w:hint="default"/>
        <w:lang w:val="en-US" w:eastAsia="en-US" w:bidi="en-US"/>
      </w:rPr>
    </w:lvl>
    <w:lvl w:ilvl="3" w:tplc="F6A6E2E8">
      <w:numFmt w:val="bullet"/>
      <w:lvlText w:val="•"/>
      <w:lvlJc w:val="left"/>
      <w:pPr>
        <w:ind w:left="2833" w:hanging="147"/>
      </w:pPr>
      <w:rPr>
        <w:rFonts w:hint="default"/>
        <w:lang w:val="en-US" w:eastAsia="en-US" w:bidi="en-US"/>
      </w:rPr>
    </w:lvl>
    <w:lvl w:ilvl="4" w:tplc="92B4898E">
      <w:numFmt w:val="bullet"/>
      <w:lvlText w:val="•"/>
      <w:lvlJc w:val="left"/>
      <w:pPr>
        <w:ind w:left="3020" w:hanging="147"/>
      </w:pPr>
      <w:rPr>
        <w:rFonts w:hint="default"/>
        <w:lang w:val="en-US" w:eastAsia="en-US" w:bidi="en-US"/>
      </w:rPr>
    </w:lvl>
    <w:lvl w:ilvl="5" w:tplc="B172DB5A">
      <w:numFmt w:val="bullet"/>
      <w:lvlText w:val="•"/>
      <w:lvlJc w:val="left"/>
      <w:pPr>
        <w:ind w:left="3207" w:hanging="147"/>
      </w:pPr>
      <w:rPr>
        <w:rFonts w:hint="default"/>
        <w:lang w:val="en-US" w:eastAsia="en-US" w:bidi="en-US"/>
      </w:rPr>
    </w:lvl>
    <w:lvl w:ilvl="6" w:tplc="923EF708">
      <w:numFmt w:val="bullet"/>
      <w:lvlText w:val="•"/>
      <w:lvlJc w:val="left"/>
      <w:pPr>
        <w:ind w:left="3394" w:hanging="147"/>
      </w:pPr>
      <w:rPr>
        <w:rFonts w:hint="default"/>
        <w:lang w:val="en-US" w:eastAsia="en-US" w:bidi="en-US"/>
      </w:rPr>
    </w:lvl>
    <w:lvl w:ilvl="7" w:tplc="A86A5818">
      <w:numFmt w:val="bullet"/>
      <w:lvlText w:val="•"/>
      <w:lvlJc w:val="left"/>
      <w:pPr>
        <w:ind w:left="3581" w:hanging="147"/>
      </w:pPr>
      <w:rPr>
        <w:rFonts w:hint="default"/>
        <w:lang w:val="en-US" w:eastAsia="en-US" w:bidi="en-US"/>
      </w:rPr>
    </w:lvl>
    <w:lvl w:ilvl="8" w:tplc="05DAE62A">
      <w:numFmt w:val="bullet"/>
      <w:lvlText w:val="•"/>
      <w:lvlJc w:val="left"/>
      <w:pPr>
        <w:ind w:left="3768" w:hanging="147"/>
      </w:pPr>
      <w:rPr>
        <w:rFonts w:hint="default"/>
        <w:lang w:val="en-US" w:eastAsia="en-US" w:bidi="en-US"/>
      </w:rPr>
    </w:lvl>
  </w:abstractNum>
  <w:abstractNum w:abstractNumId="3">
    <w:nsid w:val="4958028C"/>
    <w:multiLevelType w:val="hybridMultilevel"/>
    <w:tmpl w:val="AFEA4D48"/>
    <w:lvl w:ilvl="0" w:tplc="4D62269C">
      <w:start w:val="1"/>
      <w:numFmt w:val="decimal"/>
      <w:lvlText w:val="%1"/>
      <w:lvlJc w:val="left"/>
      <w:pPr>
        <w:ind w:left="502" w:hanging="248"/>
        <w:jc w:val="left"/>
      </w:pPr>
      <w:rPr>
        <w:rFonts w:ascii="Verdana" w:eastAsia="Verdana" w:hAnsi="Verdana" w:cs="Verdana" w:hint="default"/>
        <w:w w:val="100"/>
        <w:sz w:val="15"/>
        <w:szCs w:val="15"/>
        <w:lang w:val="en-US" w:eastAsia="en-US" w:bidi="en-US"/>
      </w:rPr>
    </w:lvl>
    <w:lvl w:ilvl="1" w:tplc="896A4560">
      <w:numFmt w:val="bullet"/>
      <w:lvlText w:val="•"/>
      <w:lvlJc w:val="left"/>
      <w:pPr>
        <w:ind w:left="1508" w:hanging="248"/>
      </w:pPr>
      <w:rPr>
        <w:rFonts w:hint="default"/>
        <w:lang w:val="en-US" w:eastAsia="en-US" w:bidi="en-US"/>
      </w:rPr>
    </w:lvl>
    <w:lvl w:ilvl="2" w:tplc="FF2A8FE2">
      <w:numFmt w:val="bullet"/>
      <w:lvlText w:val="•"/>
      <w:lvlJc w:val="left"/>
      <w:pPr>
        <w:ind w:left="2516" w:hanging="248"/>
      </w:pPr>
      <w:rPr>
        <w:rFonts w:hint="default"/>
        <w:lang w:val="en-US" w:eastAsia="en-US" w:bidi="en-US"/>
      </w:rPr>
    </w:lvl>
    <w:lvl w:ilvl="3" w:tplc="75C0E690">
      <w:numFmt w:val="bullet"/>
      <w:lvlText w:val="•"/>
      <w:lvlJc w:val="left"/>
      <w:pPr>
        <w:ind w:left="3524" w:hanging="248"/>
      </w:pPr>
      <w:rPr>
        <w:rFonts w:hint="default"/>
        <w:lang w:val="en-US" w:eastAsia="en-US" w:bidi="en-US"/>
      </w:rPr>
    </w:lvl>
    <w:lvl w:ilvl="4" w:tplc="C3E4A198">
      <w:numFmt w:val="bullet"/>
      <w:lvlText w:val="•"/>
      <w:lvlJc w:val="left"/>
      <w:pPr>
        <w:ind w:left="4532" w:hanging="248"/>
      </w:pPr>
      <w:rPr>
        <w:rFonts w:hint="default"/>
        <w:lang w:val="en-US" w:eastAsia="en-US" w:bidi="en-US"/>
      </w:rPr>
    </w:lvl>
    <w:lvl w:ilvl="5" w:tplc="EAFA0E32">
      <w:numFmt w:val="bullet"/>
      <w:lvlText w:val="•"/>
      <w:lvlJc w:val="left"/>
      <w:pPr>
        <w:ind w:left="5540" w:hanging="248"/>
      </w:pPr>
      <w:rPr>
        <w:rFonts w:hint="default"/>
        <w:lang w:val="en-US" w:eastAsia="en-US" w:bidi="en-US"/>
      </w:rPr>
    </w:lvl>
    <w:lvl w:ilvl="6" w:tplc="F0045F86">
      <w:numFmt w:val="bullet"/>
      <w:lvlText w:val="•"/>
      <w:lvlJc w:val="left"/>
      <w:pPr>
        <w:ind w:left="6548" w:hanging="248"/>
      </w:pPr>
      <w:rPr>
        <w:rFonts w:hint="default"/>
        <w:lang w:val="en-US" w:eastAsia="en-US" w:bidi="en-US"/>
      </w:rPr>
    </w:lvl>
    <w:lvl w:ilvl="7" w:tplc="163EC9F2">
      <w:numFmt w:val="bullet"/>
      <w:lvlText w:val="•"/>
      <w:lvlJc w:val="left"/>
      <w:pPr>
        <w:ind w:left="7556" w:hanging="248"/>
      </w:pPr>
      <w:rPr>
        <w:rFonts w:hint="default"/>
        <w:lang w:val="en-US" w:eastAsia="en-US" w:bidi="en-US"/>
      </w:rPr>
    </w:lvl>
    <w:lvl w:ilvl="8" w:tplc="E3A60C3A">
      <w:numFmt w:val="bullet"/>
      <w:lvlText w:val="•"/>
      <w:lvlJc w:val="left"/>
      <w:pPr>
        <w:ind w:left="8564" w:hanging="248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72390"/>
    <w:rsid w:val="000175A0"/>
    <w:rsid w:val="002520DF"/>
    <w:rsid w:val="00572390"/>
    <w:rsid w:val="00663E97"/>
    <w:rsid w:val="0085695A"/>
    <w:rsid w:val="008F3F2F"/>
    <w:rsid w:val="00FC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2390"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2390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572390"/>
    <w:pPr>
      <w:spacing w:before="14"/>
      <w:ind w:left="502" w:hanging="247"/>
    </w:pPr>
  </w:style>
  <w:style w:type="paragraph" w:customStyle="1" w:styleId="TableParagraph">
    <w:name w:val="Table Paragraph"/>
    <w:basedOn w:val="Normal"/>
    <w:uiPriority w:val="1"/>
    <w:qFormat/>
    <w:rsid w:val="00572390"/>
  </w:style>
  <w:style w:type="paragraph" w:styleId="Header">
    <w:name w:val="header"/>
    <w:basedOn w:val="Normal"/>
    <w:link w:val="HeaderChar"/>
    <w:uiPriority w:val="99"/>
    <w:unhideWhenUsed/>
    <w:rsid w:val="00856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5A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856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95A"/>
    <w:rPr>
      <w:rFonts w:ascii="Verdana" w:eastAsia="Verdana" w:hAnsi="Verdana" w:cs="Verdan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5A"/>
    <w:rPr>
      <w:rFonts w:ascii="Tahoma" w:eastAsia="Verdana" w:hAnsi="Tahoma" w:cs="Tahoma"/>
      <w:sz w:val="16"/>
      <w:szCs w:val="16"/>
      <w:lang w:bidi="en-US"/>
    </w:rPr>
  </w:style>
  <w:style w:type="character" w:styleId="Hyperlink">
    <w:name w:val="Hyperlink"/>
    <w:rsid w:val="00856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ltrad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ltra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June 2018.xlsx</dc:title>
  <dc:creator>osr advisors</dc:creator>
  <cp:lastModifiedBy>Sanchit Jaiswal</cp:lastModifiedBy>
  <cp:revision>4</cp:revision>
  <dcterms:created xsi:type="dcterms:W3CDTF">2018-08-14T12:36:00Z</dcterms:created>
  <dcterms:modified xsi:type="dcterms:W3CDTF">2024-03-05T06:56:00Z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2018-08-14T00:00:00Z</vt:filetime>
  </property>
</Properties>
</file>